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附件1：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部分不合格项目小知识</w:t>
      </w:r>
    </w:p>
    <w:p>
      <w:pPr>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1、咪鲜胺和咪鲜胺锰盐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咪鲜胺和咪鲜胺锰盐是一种广谱高效杀菌剂。大鼠急性经口毒性试验 LD50为 1600~2400mg/kg，急性毒性分级标准为低毒级，一般只对皮肤、眼有刺激症状，经口中毒低，无中毒报道。相关研究未见遗传毒性和致癌性。少量的农药残留不会引起人体急性中毒，但长期食用咪鲜胺超标的食品，对人体健康可能有一定影响。</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2、毒死蜱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毒死蜱是一种具有触杀、胃毒和熏蒸作用的有机磷杀虫剂。《食品安全国家标准食品中农药最大残留限量》（GB 2763—20</w:t>
      </w:r>
      <w:r>
        <w:rPr>
          <w:rFonts w:hint="eastAsia" w:ascii="仿宋" w:hAnsi="仿宋" w:eastAsia="仿宋" w:cs="仿宋"/>
          <w:sz w:val="32"/>
          <w:szCs w:val="32"/>
          <w:lang w:val="en-US" w:eastAsia="zh-CN"/>
        </w:rPr>
        <w:t>21</w:t>
      </w:r>
      <w:r>
        <w:rPr>
          <w:rFonts w:hint="eastAsia" w:ascii="仿宋" w:hAnsi="仿宋" w:eastAsia="仿宋" w:cs="仿宋"/>
          <w:sz w:val="32"/>
          <w:szCs w:val="32"/>
        </w:rPr>
        <w:t>）中规定，毒死蜱在</w:t>
      </w:r>
      <w:r>
        <w:rPr>
          <w:rFonts w:hint="eastAsia" w:ascii="仿宋" w:hAnsi="仿宋" w:eastAsia="仿宋" w:cs="仿宋"/>
          <w:sz w:val="32"/>
          <w:szCs w:val="32"/>
          <w:lang w:val="en-US" w:eastAsia="zh-CN"/>
        </w:rPr>
        <w:t>叶菜类蔬菜和豆类蔬菜</w:t>
      </w:r>
      <w:r>
        <w:rPr>
          <w:rFonts w:hint="eastAsia" w:ascii="仿宋" w:hAnsi="仿宋" w:eastAsia="仿宋" w:cs="仿宋"/>
          <w:sz w:val="32"/>
          <w:szCs w:val="32"/>
        </w:rPr>
        <w:t>中的最大残留限量</w:t>
      </w:r>
      <w:r>
        <w:rPr>
          <w:rFonts w:hint="eastAsia" w:ascii="仿宋" w:hAnsi="仿宋" w:eastAsia="仿宋" w:cs="仿宋"/>
          <w:sz w:val="32"/>
          <w:szCs w:val="32"/>
          <w:lang w:val="en-US" w:eastAsia="zh-CN"/>
        </w:rPr>
        <w:t>均</w:t>
      </w:r>
      <w:r>
        <w:rPr>
          <w:rFonts w:hint="eastAsia" w:ascii="仿宋" w:hAnsi="仿宋" w:eastAsia="仿宋" w:cs="仿宋"/>
          <w:sz w:val="32"/>
          <w:szCs w:val="32"/>
        </w:rPr>
        <w:t>为0.</w:t>
      </w:r>
      <w:r>
        <w:rPr>
          <w:rFonts w:hint="eastAsia" w:ascii="仿宋" w:hAnsi="仿宋" w:eastAsia="仿宋" w:cs="仿宋"/>
          <w:sz w:val="32"/>
          <w:szCs w:val="32"/>
          <w:lang w:val="en-US" w:eastAsia="zh-CN"/>
        </w:rPr>
        <w:t>02</w:t>
      </w:r>
      <w:r>
        <w:rPr>
          <w:rFonts w:hint="eastAsia" w:ascii="仿宋" w:hAnsi="仿宋" w:eastAsia="仿宋" w:cs="仿宋"/>
          <w:sz w:val="32"/>
          <w:szCs w:val="32"/>
        </w:rPr>
        <w:t>mg/kg。长期暴露在含有毒死蜱的环境中，可能会导致神经毒性、生殖毒性，影响胚胎的生长发育。少量的农药残留不会引起人体急性中毒，但长期食用农药残留超标的食品，对人体健康有一定影响。</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吡虫啉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吡虫啉属氯化烟酰类杀虫剂，具有广谱、高效、低毒等特点。长期食用吡虫啉超标的食品，可能对人体产生危害。《食品安全国家标准 食品中农药最大残留限量》（GB 2763—2021）中规定，吡虫啉在香蕉的最大残留限量值为0.05mg/kg。吡虫啉超标的原因，可能是为快速控制虫害加大用药量，或未遵守采摘间隔期规定，致使上市销售时产品中的药物残留量未降解至标准限量以下。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4、甲硝唑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甲硝唑是硝基咪唑类抗菌药，对甲硝唑敏感的菌种有拟杆菌属、梭状芽孢杆菌属、产气荚膜梭菌、消化球菌属等。《食品安全国家标准 食品中兽药最大残留限量》（GB 31650—2019）中规定甲硝唑允许作治疗用，但不得在动物性食品中检出。造成鸡蛋中检出甲硝唑的原因可能是养殖户在养殖过程中违规使用相关兽药导致。</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5、大肠菌群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大肠菌群是国内外通用的食品污染常用指示菌之一。食品中大肠菌群不合格，说明食品存在卫生质量缺陷，提示该食品中存在被肠道致病菌污染的可能，对人体健康具有潜在危害，尤其对老人、小孩的危害更大。《食品安全国家标准 消毒餐（饮）具》（GB 14934-2016）中规定，消毒餐（饮）具中大肠菌群不得检出。餐（饮）具中检出大肠菌群的原因可能是餐具清洗、灭菌不彻底，或存放过程中污染等</w:t>
      </w:r>
      <w:r>
        <w:rPr>
          <w:rFonts w:hint="eastAsia" w:ascii="仿宋" w:hAnsi="仿宋" w:eastAsia="仿宋" w:cs="仿宋"/>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6、阴离子合成洗涤剂（以十二烷基苯磺酸钠计）</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阴离子合成洗涤剂，即日常生活中经常用到的洗衣粉、洗洁精、洗衣液、肥皂等洗涤剂的主要成分，其主要成分十二烷基磺酸钠，是一种低毒物质非食用的合成化学物质，如果餐具清洗消毒流程控制不当，会造成洗涤剂在餐具上的残留，对人体健康产生不良影响</w:t>
      </w:r>
      <w:r>
        <w:rPr>
          <w:rFonts w:hint="eastAsia" w:ascii="仿宋" w:hAnsi="仿宋" w:eastAsia="仿宋" w:cs="仿宋"/>
          <w:sz w:val="32"/>
          <w:szCs w:val="32"/>
          <w:lang w:val="en-US"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A0EBF"/>
    <w:multiLevelType w:val="singleLevel"/>
    <w:tmpl w:val="28AA0EB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3MmM1MjFmZWY5ODJkN2MzODhlMjkzZTZjNzIyOWEifQ=="/>
  </w:docVars>
  <w:rsids>
    <w:rsidRoot w:val="00CF796F"/>
    <w:rsid w:val="001A3BF5"/>
    <w:rsid w:val="005B2720"/>
    <w:rsid w:val="00CF796F"/>
    <w:rsid w:val="1E6D50C9"/>
    <w:rsid w:val="26224646"/>
    <w:rsid w:val="2F1C21FA"/>
    <w:rsid w:val="533F503F"/>
    <w:rsid w:val="61F6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181</Characters>
  <Lines>1</Lines>
  <Paragraphs>1</Paragraphs>
  <TotalTime>2</TotalTime>
  <ScaleCrop>false</ScaleCrop>
  <LinksUpToDate>false</LinksUpToDate>
  <CharactersWithSpaces>181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2022-08-24T18:02:00Z</dcterms:created>
  <dc:creator>为</dc:creator>
  <cp:lastModifiedBy>2222</cp:lastModifiedBy>
  <dcterms:modified xsi:type="dcterms:W3CDTF">2023-09-14T08:09:52Z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9DD82BE147854E479B6C593E70CCF91B_13</vt:lpwstr>
  </property>
</Properties>
</file>