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360" w:lineRule="auto"/>
        <w:rPr>
          <w:rFonts w:hint="eastAsia" w:ascii="黑体" w:hAnsi="黑体" w:eastAsia="黑体" w:cs="黑体"/>
          <w:color w:val="000000"/>
          <w:sz w:val="30"/>
          <w:szCs w:val="30"/>
          <w:lang w:val="en-US" w:eastAsia="zh-CN"/>
        </w:rPr>
      </w:pPr>
      <w:r>
        <w:rPr>
          <w:rFonts w:hint="eastAsia" w:ascii="黑体" w:hAnsi="黑体" w:eastAsia="黑体" w:cs="黑体"/>
          <w:color w:val="000000"/>
          <w:sz w:val="30"/>
          <w:szCs w:val="30"/>
          <w:lang w:val="en-US" w:eastAsia="zh-CN"/>
        </w:rPr>
        <w:t>附件1：</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部分不合格项目小知识</w:t>
      </w:r>
    </w:p>
    <w:p>
      <w:pPr>
        <w:pStyle w:val="3"/>
        <w:bidi w:val="0"/>
        <w:spacing w:line="360" w:lineRule="auto"/>
        <w:rPr>
          <w:rFonts w:hint="default" w:ascii="Times New Roman" w:hAnsi="Times New Roman" w:cs="Times New Roman"/>
          <w:lang w:val="zh-CN"/>
        </w:rPr>
      </w:pPr>
      <w:r>
        <w:rPr>
          <w:rFonts w:hint="default" w:ascii="Times New Roman" w:hAnsi="Times New Roman" w:cs="Times New Roman"/>
          <w:lang w:val="zh-CN"/>
        </w:rPr>
        <w:t>黄曲霉毒素B₁</w:t>
      </w:r>
    </w:p>
    <w:p>
      <w:pPr>
        <w:pStyle w:val="8"/>
        <w:pageBreakBefore w:val="0"/>
        <w:kinsoku/>
        <w:wordWrap/>
        <w:overflowPunct/>
        <w:topLinePunct w:val="0"/>
        <w:autoSpaceDE/>
        <w:autoSpaceDN/>
        <w:bidi w:val="0"/>
        <w:adjustRightInd w:val="0"/>
        <w:snapToGrid w:val="0"/>
        <w:spacing w:line="600" w:lineRule="exact"/>
        <w:ind w:firstLine="560" w:firstLineChars="200"/>
        <w:jc w:val="both"/>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黄曲霉毒素B</w:t>
      </w:r>
      <w:r>
        <w:rPr>
          <w:rFonts w:hint="default" w:ascii="Times New Roman" w:hAnsi="Times New Roman" w:eastAsia="仿宋" w:cs="Times New Roman"/>
          <w:sz w:val="28"/>
          <w:szCs w:val="28"/>
          <w:vertAlign w:val="subscript"/>
        </w:rPr>
        <w:t>1</w:t>
      </w:r>
      <w:r>
        <w:rPr>
          <w:rFonts w:hint="default" w:ascii="Times New Roman" w:hAnsi="Times New Roman" w:eastAsia="仿宋" w:cs="Times New Roman"/>
          <w:sz w:val="28"/>
          <w:szCs w:val="28"/>
        </w:rPr>
        <w:t>是一种强致癌性的真菌毒素。长期食用黄曲霉毒素B</w:t>
      </w:r>
      <w:r>
        <w:rPr>
          <w:rFonts w:hint="default" w:ascii="Times New Roman" w:hAnsi="Times New Roman" w:eastAsia="仿宋" w:cs="Times New Roman"/>
          <w:sz w:val="28"/>
          <w:szCs w:val="28"/>
          <w:vertAlign w:val="subscript"/>
        </w:rPr>
        <w:t>1</w:t>
      </w:r>
      <w:r>
        <w:rPr>
          <w:rFonts w:hint="default" w:ascii="Times New Roman" w:hAnsi="Times New Roman" w:eastAsia="仿宋" w:cs="Times New Roman"/>
          <w:sz w:val="28"/>
          <w:szCs w:val="28"/>
        </w:rPr>
        <w:t>超标的食品，可能会对肝脏造成损害。《食品安全国家标准 食品中真菌毒素限量》（GB 2761—2017）中规定，黄曲霉毒素B</w:t>
      </w:r>
      <w:r>
        <w:rPr>
          <w:rFonts w:hint="default" w:ascii="Times New Roman" w:hAnsi="Times New Roman" w:eastAsia="仿宋" w:cs="Times New Roman"/>
          <w:sz w:val="28"/>
          <w:szCs w:val="28"/>
          <w:vertAlign w:val="subscript"/>
        </w:rPr>
        <w:t>1</w:t>
      </w:r>
      <w:r>
        <w:rPr>
          <w:rFonts w:hint="default" w:ascii="Times New Roman" w:hAnsi="Times New Roman" w:eastAsia="仿宋" w:cs="Times New Roman"/>
          <w:sz w:val="28"/>
          <w:szCs w:val="28"/>
        </w:rPr>
        <w:t>在花生及其制品中的最大限量值为20μg/kg。花生米中黄曲霉毒素B</w:t>
      </w:r>
      <w:r>
        <w:rPr>
          <w:rFonts w:hint="default" w:ascii="Times New Roman" w:hAnsi="Times New Roman" w:eastAsia="仿宋" w:cs="Times New Roman"/>
          <w:sz w:val="28"/>
          <w:szCs w:val="28"/>
          <w:vertAlign w:val="subscript"/>
        </w:rPr>
        <w:t>1</w:t>
      </w:r>
      <w:r>
        <w:rPr>
          <w:rFonts w:hint="default" w:ascii="Times New Roman" w:hAnsi="Times New Roman" w:eastAsia="仿宋" w:cs="Times New Roman"/>
          <w:sz w:val="28"/>
          <w:szCs w:val="28"/>
        </w:rPr>
        <w:t>检测值超标的原因，可能是生产企业使用的原料受到黄曲霉等霉菌的污染，也可能是生产加工过程中卫生条件控制不严，还可能与产品包装密封不严、储运条件控制不当等有关。</w:t>
      </w:r>
    </w:p>
    <w:p>
      <w:pPr>
        <w:pStyle w:val="3"/>
        <w:pageBreakBefore w:val="0"/>
        <w:kinsoku/>
        <w:wordWrap/>
        <w:overflowPunct/>
        <w:topLinePunct w:val="0"/>
        <w:autoSpaceDE/>
        <w:autoSpaceDN/>
        <w:bidi w:val="0"/>
        <w:spacing w:line="600" w:lineRule="exact"/>
        <w:textAlignment w:val="auto"/>
        <w:rPr>
          <w:rFonts w:hint="default" w:ascii="Times New Roman" w:hAnsi="Times New Roman" w:cs="Times New Roman"/>
        </w:rPr>
      </w:pPr>
      <w:r>
        <w:rPr>
          <w:rFonts w:hint="default" w:ascii="Times New Roman" w:hAnsi="Times New Roman" w:cs="Times New Roman"/>
        </w:rPr>
        <w:t>阴离子合成洗涤剂</w:t>
      </w:r>
    </w:p>
    <w:p>
      <w:pPr>
        <w:pageBreakBefore w:val="0"/>
        <w:kinsoku/>
        <w:wordWrap/>
        <w:overflowPunct/>
        <w:topLinePunct w:val="0"/>
        <w:autoSpaceDE/>
        <w:autoSpaceDN/>
        <w:bidi w:val="0"/>
        <w:snapToGrid w:val="0"/>
        <w:spacing w:line="600" w:lineRule="exact"/>
        <w:ind w:firstLine="560" w:firstLineChars="200"/>
        <w:jc w:val="both"/>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阴离子合成洗涤剂，即我们日常生活中经常用到的洗衣粉、洗洁精等洗涤剂的主要成分，其主要成分十二烷基磺酸钠，是一种低毒物质，因其使用方便、易溶解、稳定性好、成本低等优点，在消毒企业中广泛使用，但是如果餐（饮）具清洗消毒流程控制不当，会造成洗涤剂在餐（饮）具上的残留，对人体健康产生不良影响。《食品安全国家标准 消毒餐（饮）具》（GB 14934—2016）中规定采用化学消毒法的餐（饮）具的阴离子合成洗涤剂应不得检出。餐（饮）具中检出阴离子合成洗涤剂的原因，可能是部分单位使用的洗涤剂不合格或使用量过大，未经足够量清水冲洗或餐具漂洗池内清洗用水重复使用或餐具数量多，造成交叉污染，进而残存在餐（饮）具中。</w:t>
      </w:r>
    </w:p>
    <w:p>
      <w:pPr>
        <w:pStyle w:val="3"/>
        <w:pageBreakBefore w:val="0"/>
        <w:kinsoku/>
        <w:wordWrap/>
        <w:overflowPunct/>
        <w:topLinePunct w:val="0"/>
        <w:autoSpaceDE/>
        <w:autoSpaceDN/>
        <w:bidi w:val="0"/>
        <w:spacing w:line="600" w:lineRule="exact"/>
        <w:textAlignment w:val="auto"/>
        <w:rPr>
          <w:rFonts w:hint="default" w:ascii="Times New Roman" w:hAnsi="Times New Roman" w:cs="Times New Roman"/>
        </w:rPr>
      </w:pPr>
      <w:r>
        <w:rPr>
          <w:rFonts w:hint="default" w:ascii="Times New Roman" w:hAnsi="Times New Roman" w:cs="Times New Roman"/>
        </w:rPr>
        <w:t>大肠菌群</w:t>
      </w:r>
    </w:p>
    <w:p>
      <w:pPr>
        <w:pageBreakBefore w:val="0"/>
        <w:kinsoku/>
        <w:wordWrap/>
        <w:overflowPunct/>
        <w:topLinePunct w:val="0"/>
        <w:autoSpaceDE/>
        <w:autoSpaceDN/>
        <w:bidi w:val="0"/>
        <w:spacing w:line="600" w:lineRule="exact"/>
        <w:ind w:firstLine="560" w:firstLineChars="200"/>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大肠菌群是国内外通用的食品污染常用指示菌之一。餐（饮）具检出大肠菌群，提示被致病菌（如沙门氏菌、志贺氏菌、致病性大肠杆菌）污染的可能性较大。《食品安全国家标准 消毒餐（饮）具》（GB 14934—2016）中规定，餐（饮）具中不得检出大肠菌群。餐（饮）具中检出大肠菌群的原因，可能是餐具清洗不彻底、消毒灭菌不彻底，也可能是操作人员或周围环境不清洁，造成餐饮具二次污染。</w:t>
      </w:r>
    </w:p>
    <w:p>
      <w:pPr>
        <w:pStyle w:val="3"/>
        <w:pageBreakBefore w:val="0"/>
        <w:kinsoku/>
        <w:wordWrap/>
        <w:overflowPunct/>
        <w:topLinePunct w:val="0"/>
        <w:autoSpaceDE/>
        <w:autoSpaceDN/>
        <w:bidi w:val="0"/>
        <w:spacing w:line="600" w:lineRule="exact"/>
        <w:textAlignment w:val="auto"/>
        <w:rPr>
          <w:rFonts w:hint="default" w:ascii="Times New Roman" w:hAnsi="Times New Roman" w:cs="Times New Roman"/>
        </w:rPr>
      </w:pPr>
      <w:bookmarkStart w:id="0" w:name="_GoBack"/>
      <w:bookmarkEnd w:id="0"/>
      <w:r>
        <w:rPr>
          <w:rFonts w:hint="default" w:ascii="Times New Roman" w:hAnsi="Times New Roman" w:cs="Times New Roman"/>
        </w:rPr>
        <w:t>咪鲜胺和咪鲜胺锰盐</w:t>
      </w:r>
    </w:p>
    <w:p>
      <w:pPr>
        <w:pStyle w:val="8"/>
        <w:pageBreakBefore w:val="0"/>
        <w:kinsoku/>
        <w:wordWrap/>
        <w:overflowPunct/>
        <w:topLinePunct w:val="0"/>
        <w:autoSpaceDE/>
        <w:autoSpaceDN/>
        <w:bidi w:val="0"/>
        <w:adjustRightInd w:val="0"/>
        <w:snapToGrid w:val="0"/>
        <w:spacing w:line="600" w:lineRule="exact"/>
        <w:ind w:firstLine="560" w:firstLineChars="200"/>
        <w:jc w:val="both"/>
        <w:textAlignment w:val="auto"/>
        <w:rPr>
          <w:rFonts w:hint="default" w:ascii="Times New Roman" w:hAnsi="Times New Roman" w:eastAsia="仿宋" w:cs="Times New Roman"/>
          <w:sz w:val="28"/>
          <w:szCs w:val="28"/>
          <w:lang w:val="en-US" w:eastAsia="zh-CN"/>
        </w:rPr>
      </w:pPr>
      <w:r>
        <w:rPr>
          <w:rFonts w:hint="default" w:ascii="Times New Roman" w:hAnsi="Times New Roman" w:eastAsia="仿宋" w:cs="Times New Roman"/>
          <w:sz w:val="28"/>
          <w:szCs w:val="28"/>
          <w:lang w:val="en-US" w:eastAsia="zh-CN"/>
        </w:rPr>
        <w:t>咪鲜胺和咪鲜胺锰盐是一种广谱高效杀菌剂。大鼠急性经口毒性试验 LD50为 1600~2400mg/kg，急性毒性分级标准为低毒级，一般只对皮肤、眼有刺激症状，经口中毒低，无中毒报道。相关研究未见遗传毒性和致癌性。少量的农药残留不会引起人体急性中毒，但长期食用咪鲜胺超标的食品，对人体健康可能有一定影响。</w:t>
      </w:r>
    </w:p>
    <w:p>
      <w:pPr>
        <w:pageBreakBefore w:val="0"/>
        <w:kinsoku/>
        <w:wordWrap/>
        <w:overflowPunct/>
        <w:topLinePunct w:val="0"/>
        <w:autoSpaceDE/>
        <w:autoSpaceDN/>
        <w:bidi w:val="0"/>
        <w:spacing w:line="600" w:lineRule="exact"/>
        <w:textAlignment w:val="auto"/>
        <w:rPr>
          <w:rFonts w:hint="eastAsia" w:ascii="Times New Roman" w:hAnsi="Times New Roman" w:eastAsia="仿宋"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zNTM3ZDQxYjU3NWFhYTA3NmQ1NjI0YTMzMzNmYTIifQ=="/>
  </w:docVars>
  <w:rsids>
    <w:rsidRoot w:val="710A098A"/>
    <w:rsid w:val="28640F91"/>
    <w:rsid w:val="30610B24"/>
    <w:rsid w:val="358928F1"/>
    <w:rsid w:val="3AB939E6"/>
    <w:rsid w:val="3B111C96"/>
    <w:rsid w:val="46A240EA"/>
    <w:rsid w:val="581F559B"/>
    <w:rsid w:val="5E870525"/>
    <w:rsid w:val="710A0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3">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8">
    <w:name w:val="A正文"/>
    <w:qFormat/>
    <w:uiPriority w:val="99"/>
    <w:pPr>
      <w:spacing w:line="360" w:lineRule="auto"/>
    </w:pPr>
    <w:rPr>
      <w:rFonts w:ascii="Times New Roman" w:hAnsi="Times New Roman" w:eastAsia="华文中宋" w:cs="Times New Roman"/>
      <w:kern w:val="2"/>
      <w:sz w:val="24"/>
      <w:szCs w:val="48"/>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2023-10-26T00:36:00Z</dcterms:created>
  <dc:creator>企业用户_1269990559</dc:creator>
  <cp:lastModifiedBy>泽工商质监党办</cp:lastModifiedBy>
  <dcterms:modified xsi:type="dcterms:W3CDTF">2023-11-29T09:49:37Z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86CCD6EDFB034A6389ACDB59FF4DBF7F_13</vt:lpwstr>
  </property>
</Properties>
</file>