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E7D6"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1</w:t>
      </w:r>
    </w:p>
    <w:p w14:paraId="24654EEC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13DE0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79E1C54A">
      <w:pPr>
        <w:pStyle w:val="3"/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eastAsia="zh-CN"/>
        </w:rPr>
        <w:t>大肠菌群：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并非细菌学分类命名，而是卫生细菌领域的用语，它不代表某一个或某一属细菌，而指的是具有某些特性的一组与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instrText xml:space="preserve"> HYPERLINK "https://baike.so.com/doc/4655046-4868312.html" \t "https://baike.so.com/doc/_blank" </w:instrTex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粪便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污染有关的细菌，这些细菌在生化及血清学方面并非完全一致，其定义为:需氧及兼性厌氧、在37℃能分解乳糖产酸产气的革兰氏阴性无芽胚杆菌。一般认为该菌群细菌可包括大肠埃希氏菌、柠檬酸杆菌、产气克雷伯氏菌和阴沟肠杆菌等。</w:t>
      </w:r>
    </w:p>
    <w:p w14:paraId="0075D134"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大肠杆菌超标对身体的危害：①肠道外感染。多为内源性感染，以泌尿系感染为主，如尿道炎、膀胱炎等。②急性腹泻。某些血清型大肠杆菌能引起人类腹泻。其中肠产毒性大肠杆菌会引起婴幼儿和旅游者腹泻，出现轻度水泻，也可呈严重的霍乱样症状。腹泻常为自限性，一般2～3天即愈，营养不良者可达数周，也可反复发作。</w:t>
      </w:r>
    </w:p>
    <w:p w14:paraId="7B1FC6E8">
      <w:pPr>
        <w:numPr>
          <w:ilvl w:val="0"/>
          <w:numId w:val="0"/>
        </w:numPr>
        <w:ind w:firstLine="691" w:firstLineChars="200"/>
        <w:rPr>
          <w:rFonts w:hint="eastAsia"/>
          <w:color w:val="0000FF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eastAsia="zh-CN"/>
        </w:rPr>
        <w:t>吡虫啉：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M3ZDQxYjU3NWFhYTA3NmQ1NjI0YTMzMzNmYTIifQ=="/>
    <w:docVar w:name="KSO_WPS_MARK_KEY" w:val="eb05003e-c86e-4649-a547-d92a88dc2e3c"/>
  </w:docVars>
  <w:rsids>
    <w:rsidRoot w:val="00000000"/>
    <w:rsid w:val="01DE5C92"/>
    <w:rsid w:val="0A870BFA"/>
    <w:rsid w:val="17235DFC"/>
    <w:rsid w:val="17650515"/>
    <w:rsid w:val="192442DB"/>
    <w:rsid w:val="19DE210A"/>
    <w:rsid w:val="1F686DF4"/>
    <w:rsid w:val="206221CD"/>
    <w:rsid w:val="28F214DC"/>
    <w:rsid w:val="2E382087"/>
    <w:rsid w:val="2F191EB9"/>
    <w:rsid w:val="2FBB19B3"/>
    <w:rsid w:val="47D320BB"/>
    <w:rsid w:val="48E324BF"/>
    <w:rsid w:val="49114E4F"/>
    <w:rsid w:val="4E44488A"/>
    <w:rsid w:val="56686758"/>
    <w:rsid w:val="582A6BC9"/>
    <w:rsid w:val="59BA0405"/>
    <w:rsid w:val="5A7B1ED9"/>
    <w:rsid w:val="5B4761F6"/>
    <w:rsid w:val="5EB4508F"/>
    <w:rsid w:val="60003F04"/>
    <w:rsid w:val="60CF38D6"/>
    <w:rsid w:val="68817CA5"/>
    <w:rsid w:val="6A7A6FA8"/>
    <w:rsid w:val="6CC91B21"/>
    <w:rsid w:val="6DD662A4"/>
    <w:rsid w:val="6DD93173"/>
    <w:rsid w:val="6DDC4C43"/>
    <w:rsid w:val="6DE05374"/>
    <w:rsid w:val="77EF4B32"/>
    <w:rsid w:val="7C6E5AA6"/>
    <w:rsid w:val="7E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441</Characters>
  <Lines>0</Lines>
  <Paragraphs>0</Paragraphs>
  <TotalTime>0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WPS_326664158</cp:lastModifiedBy>
  <dcterms:modified xsi:type="dcterms:W3CDTF">2024-11-21T03:21:22Z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33B10250E6F4489A95549A90062AA4BB_12</vt:lpwstr>
  </property>
</Properties>
</file>