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2B3" w:rsidRPr="00C672B3" w:rsidRDefault="00C672B3" w:rsidP="00C672B3">
      <w:pPr>
        <w:widowControl/>
        <w:shd w:val="clear" w:color="auto" w:fill="FFFFFF"/>
        <w:spacing w:before="161" w:after="75"/>
        <w:jc w:val="center"/>
        <w:outlineLvl w:val="0"/>
        <w:rPr>
          <w:rFonts w:ascii="宋体" w:eastAsia="宋体" w:hAnsi="宋体" w:cs="宋体"/>
          <w:color w:val="333333"/>
          <w:kern w:val="36"/>
          <w:sz w:val="28"/>
          <w:szCs w:val="28"/>
        </w:rPr>
      </w:pPr>
      <w:r w:rsidRPr="00C672B3">
        <w:rPr>
          <w:rFonts w:ascii="宋体" w:eastAsia="宋体" w:hAnsi="宋体" w:cs="宋体" w:hint="eastAsia"/>
          <w:color w:val="333333"/>
          <w:kern w:val="36"/>
          <w:sz w:val="28"/>
          <w:szCs w:val="28"/>
        </w:rPr>
        <w:t>《汽车客运站安全生产规范》解读</w:t>
      </w:r>
    </w:p>
    <w:p w:rsidR="005E7A07" w:rsidRDefault="005E7A07" w:rsidP="00C672B3">
      <w:pPr>
        <w:pStyle w:val="a5"/>
        <w:widowControl w:val="0"/>
        <w:spacing w:before="0" w:beforeAutospacing="0" w:after="0" w:afterAutospacing="0"/>
        <w:ind w:firstLineChars="200" w:firstLine="480"/>
        <w:jc w:val="both"/>
        <w:rPr>
          <w:rFonts w:hint="eastAsia"/>
          <w:color w:val="333333"/>
        </w:rPr>
      </w:pPr>
    </w:p>
    <w:p w:rsidR="00C672B3" w:rsidRPr="00C672B3" w:rsidRDefault="00C672B3" w:rsidP="00C672B3">
      <w:pPr>
        <w:pStyle w:val="a5"/>
        <w:widowControl w:val="0"/>
        <w:spacing w:before="0" w:beforeAutospacing="0" w:after="0" w:afterAutospacing="0"/>
        <w:ind w:firstLineChars="200" w:firstLine="480"/>
        <w:jc w:val="both"/>
        <w:rPr>
          <w:rFonts w:hint="eastAsia"/>
          <w:color w:val="333333"/>
        </w:rPr>
      </w:pPr>
      <w:r w:rsidRPr="00C672B3">
        <w:rPr>
          <w:rFonts w:hint="eastAsia"/>
          <w:color w:val="333333"/>
        </w:rPr>
        <w:t>近日，交通运输部修订印发《汽车客运站安全生产规范》（交运</w:t>
      </w:r>
      <w:proofErr w:type="gramStart"/>
      <w:r w:rsidRPr="00C672B3">
        <w:rPr>
          <w:rFonts w:hint="eastAsia"/>
          <w:color w:val="333333"/>
        </w:rPr>
        <w:t>规</w:t>
      </w:r>
      <w:proofErr w:type="gramEnd"/>
      <w:r w:rsidRPr="00C672B3">
        <w:rPr>
          <w:rFonts w:hint="eastAsia"/>
          <w:color w:val="333333"/>
        </w:rPr>
        <w:t>〔2024〕7号，以下简称《规范》），自2024年11月1日起施行。为便于各有关部门单位准确理解并贯彻落实好有关工作要求，现就《规范》有关修订情况解读如下：</w:t>
      </w:r>
    </w:p>
    <w:p w:rsidR="00C672B3" w:rsidRPr="00C672B3" w:rsidRDefault="00C672B3" w:rsidP="00C672B3">
      <w:pPr>
        <w:pStyle w:val="a5"/>
        <w:widowControl w:val="0"/>
        <w:spacing w:before="0" w:beforeAutospacing="0" w:after="0" w:afterAutospacing="0"/>
        <w:ind w:firstLineChars="200" w:firstLine="480"/>
        <w:jc w:val="both"/>
        <w:rPr>
          <w:rFonts w:hint="eastAsia"/>
          <w:color w:val="333333"/>
        </w:rPr>
      </w:pPr>
      <w:r w:rsidRPr="00C672B3">
        <w:rPr>
          <w:rFonts w:hint="eastAsia"/>
          <w:color w:val="333333"/>
        </w:rPr>
        <w:t>一、修订背景</w:t>
      </w:r>
    </w:p>
    <w:p w:rsidR="00C672B3" w:rsidRPr="00C672B3" w:rsidRDefault="00C672B3" w:rsidP="00C672B3">
      <w:pPr>
        <w:pStyle w:val="a5"/>
        <w:widowControl w:val="0"/>
        <w:spacing w:before="0" w:beforeAutospacing="0" w:after="0" w:afterAutospacing="0"/>
        <w:ind w:firstLineChars="200" w:firstLine="480"/>
        <w:jc w:val="both"/>
        <w:rPr>
          <w:rFonts w:hint="eastAsia"/>
          <w:color w:val="333333"/>
        </w:rPr>
      </w:pPr>
      <w:r w:rsidRPr="00C672B3">
        <w:rPr>
          <w:rFonts w:hint="eastAsia"/>
          <w:color w:val="333333"/>
        </w:rPr>
        <w:t>汽车客运站是提供道路客运服务的重要基础设施，具有旅客集散、票务服务、运输组织、安全管理等功能，长期以来在服务保障公众出行中发挥了重要作用。为规范汽车客运站安全生产管理工作，落实汽车客运站安全生产主体责任，部于2008年印发了《规范》，并于2019年对《规范》进行了修订，完善了相关管理要求。《规范》是汽车客运站安全生产管理的基本要求和工作准则，也是管理部门对汽车客运站进行安全监管指导的重要依据。</w:t>
      </w:r>
    </w:p>
    <w:p w:rsidR="00C672B3" w:rsidRPr="00C672B3" w:rsidRDefault="00C672B3" w:rsidP="00C672B3">
      <w:pPr>
        <w:pStyle w:val="a5"/>
        <w:widowControl w:val="0"/>
        <w:spacing w:before="0" w:beforeAutospacing="0" w:after="0" w:afterAutospacing="0"/>
        <w:ind w:firstLineChars="200" w:firstLine="480"/>
        <w:jc w:val="both"/>
        <w:rPr>
          <w:rFonts w:hint="eastAsia"/>
          <w:color w:val="333333"/>
        </w:rPr>
      </w:pPr>
      <w:r w:rsidRPr="00C672B3">
        <w:rPr>
          <w:rFonts w:hint="eastAsia"/>
          <w:color w:val="333333"/>
        </w:rPr>
        <w:t>现行《规范》于2019年11月1日起施行，有效期5年，将于2024年10月31日到期。《规范》施行期间，《安全生产法》《道路旅客运输及客运站管理规定》等上位法和有关部门规章进行了调整。修订实施《规范》，对保证制度的合法有效性，做好与有关法律法规制度的衔接，更好服务行业安全发展，进一步推动落实客运站安全生产主体责任，保障旅客安全出行具有重要意义。</w:t>
      </w:r>
    </w:p>
    <w:p w:rsidR="00C672B3" w:rsidRPr="00C672B3" w:rsidRDefault="00C672B3" w:rsidP="00C672B3">
      <w:pPr>
        <w:pStyle w:val="a5"/>
        <w:widowControl w:val="0"/>
        <w:spacing w:before="0" w:beforeAutospacing="0" w:after="0" w:afterAutospacing="0"/>
        <w:ind w:firstLineChars="200" w:firstLine="480"/>
        <w:jc w:val="both"/>
        <w:rPr>
          <w:rFonts w:hint="eastAsia"/>
          <w:color w:val="333333"/>
        </w:rPr>
      </w:pPr>
      <w:r w:rsidRPr="00C672B3">
        <w:rPr>
          <w:rFonts w:hint="eastAsia"/>
          <w:color w:val="333333"/>
        </w:rPr>
        <w:t>二、主要修订内容</w:t>
      </w:r>
    </w:p>
    <w:p w:rsidR="00C672B3" w:rsidRPr="00C672B3" w:rsidRDefault="00C672B3" w:rsidP="00C672B3">
      <w:pPr>
        <w:pStyle w:val="a5"/>
        <w:widowControl w:val="0"/>
        <w:spacing w:before="0" w:beforeAutospacing="0" w:after="0" w:afterAutospacing="0"/>
        <w:ind w:firstLineChars="200" w:firstLine="480"/>
        <w:jc w:val="both"/>
        <w:rPr>
          <w:rFonts w:hint="eastAsia"/>
          <w:color w:val="333333"/>
        </w:rPr>
      </w:pPr>
      <w:r w:rsidRPr="00C672B3">
        <w:rPr>
          <w:rFonts w:hint="eastAsia"/>
          <w:color w:val="333333"/>
        </w:rPr>
        <w:t>本次修订，主要依据有关法律法规和规章制度，对《规范》部分条款进行优化、调整和补充，具体情况如下:</w:t>
      </w:r>
    </w:p>
    <w:p w:rsidR="00C672B3" w:rsidRPr="00C672B3" w:rsidRDefault="00C672B3" w:rsidP="00C672B3">
      <w:pPr>
        <w:pStyle w:val="a5"/>
        <w:widowControl w:val="0"/>
        <w:spacing w:before="0" w:beforeAutospacing="0" w:after="0" w:afterAutospacing="0"/>
        <w:ind w:firstLineChars="200" w:firstLine="480"/>
        <w:jc w:val="both"/>
        <w:rPr>
          <w:rFonts w:hint="eastAsia"/>
          <w:color w:val="333333"/>
        </w:rPr>
      </w:pPr>
      <w:r w:rsidRPr="00C672B3">
        <w:rPr>
          <w:rFonts w:hint="eastAsia"/>
          <w:color w:val="333333"/>
        </w:rPr>
        <w:t>一是完善了安全风险分级管控和隐患排查治理要求。依据《安全生产法》第四、第四十一条等规定，调整了汽车客运站落实安全风险分级管控和重大事故隐患排查治理有关要求，增加了安全带检查要求。</w:t>
      </w:r>
    </w:p>
    <w:p w:rsidR="00C672B3" w:rsidRPr="00C672B3" w:rsidRDefault="00C672B3" w:rsidP="00C672B3">
      <w:pPr>
        <w:pStyle w:val="a5"/>
        <w:widowControl w:val="0"/>
        <w:spacing w:before="0" w:beforeAutospacing="0" w:after="0" w:afterAutospacing="0"/>
        <w:ind w:firstLineChars="200" w:firstLine="480"/>
        <w:jc w:val="both"/>
        <w:rPr>
          <w:rFonts w:hint="eastAsia"/>
          <w:color w:val="333333"/>
        </w:rPr>
      </w:pPr>
      <w:r w:rsidRPr="00C672B3">
        <w:rPr>
          <w:rFonts w:hint="eastAsia"/>
          <w:color w:val="333333"/>
        </w:rPr>
        <w:t>二是优化调整了企业主要负责人和安全生产管理人员安全职责。依据《安全生产法》第二十一、二十五、二十六条等规定，对汽车客运站主要负责人和安全生产管理人员职责作了优化调整，同时补充了安全生产管理机构及安全生产管理人员参与企业生产经营决策的要求。</w:t>
      </w:r>
    </w:p>
    <w:p w:rsidR="00C672B3" w:rsidRPr="00C672B3" w:rsidRDefault="00C672B3" w:rsidP="00C672B3">
      <w:pPr>
        <w:pStyle w:val="a5"/>
        <w:widowControl w:val="0"/>
        <w:spacing w:before="0" w:beforeAutospacing="0" w:after="0" w:afterAutospacing="0"/>
        <w:ind w:firstLineChars="200" w:firstLine="480"/>
        <w:jc w:val="both"/>
        <w:rPr>
          <w:rFonts w:hint="eastAsia"/>
          <w:color w:val="333333"/>
        </w:rPr>
      </w:pPr>
      <w:r w:rsidRPr="00C672B3">
        <w:rPr>
          <w:rFonts w:hint="eastAsia"/>
          <w:color w:val="333333"/>
        </w:rPr>
        <w:t>三是完善了禁限运物品查控要求，做好与现有政策衔接。根据交通运输部、公安部联合印发的《道路客运车辆禁止、限制携带和托运物品目录》（交运</w:t>
      </w:r>
      <w:proofErr w:type="gramStart"/>
      <w:r w:rsidRPr="00C672B3">
        <w:rPr>
          <w:rFonts w:hint="eastAsia"/>
          <w:color w:val="333333"/>
        </w:rPr>
        <w:t>规</w:t>
      </w:r>
      <w:proofErr w:type="gramEnd"/>
      <w:r w:rsidRPr="00C672B3">
        <w:rPr>
          <w:rFonts w:hint="eastAsia"/>
          <w:color w:val="333333"/>
        </w:rPr>
        <w:t>〔2021〕2号）有关规定，以及农村客货</w:t>
      </w:r>
      <w:proofErr w:type="gramStart"/>
      <w:r w:rsidRPr="00C672B3">
        <w:rPr>
          <w:rFonts w:hint="eastAsia"/>
          <w:color w:val="333333"/>
        </w:rPr>
        <w:t>邮</w:t>
      </w:r>
      <w:proofErr w:type="gramEnd"/>
      <w:r w:rsidRPr="00C672B3">
        <w:rPr>
          <w:rFonts w:hint="eastAsia"/>
          <w:color w:val="333333"/>
        </w:rPr>
        <w:t>融合发展需要，对禁限运物品查控等要求进行了完善。</w:t>
      </w:r>
    </w:p>
    <w:p w:rsidR="00C672B3" w:rsidRPr="00C672B3" w:rsidRDefault="00C672B3" w:rsidP="00C672B3">
      <w:pPr>
        <w:pStyle w:val="a5"/>
        <w:widowControl w:val="0"/>
        <w:spacing w:before="0" w:beforeAutospacing="0" w:after="0" w:afterAutospacing="0"/>
        <w:ind w:firstLineChars="200" w:firstLine="480"/>
        <w:jc w:val="both"/>
        <w:rPr>
          <w:rFonts w:hint="eastAsia"/>
          <w:color w:val="333333"/>
        </w:rPr>
      </w:pPr>
      <w:r w:rsidRPr="00C672B3">
        <w:rPr>
          <w:rFonts w:hint="eastAsia"/>
          <w:color w:val="333333"/>
        </w:rPr>
        <w:t>四是充分考虑汽车客运站转型发展需要。明确“三</w:t>
      </w:r>
      <w:proofErr w:type="gramStart"/>
      <w:r w:rsidRPr="00C672B3">
        <w:rPr>
          <w:rFonts w:hint="eastAsia"/>
          <w:color w:val="333333"/>
        </w:rPr>
        <w:t>不</w:t>
      </w:r>
      <w:proofErr w:type="gramEnd"/>
      <w:r w:rsidRPr="00C672B3">
        <w:rPr>
          <w:rFonts w:hint="eastAsia"/>
          <w:color w:val="333333"/>
        </w:rPr>
        <w:t>进站、六不出站”管理要求仅适用于客运站的候车区和发车区;同时增加鼓励性要求，明确客运站拓展服务功能。</w:t>
      </w:r>
    </w:p>
    <w:p w:rsidR="000C1426" w:rsidRPr="00C672B3" w:rsidRDefault="000C1426" w:rsidP="00C672B3">
      <w:pPr>
        <w:pStyle w:val="a5"/>
        <w:widowControl w:val="0"/>
        <w:spacing w:before="0" w:beforeAutospacing="0" w:after="0" w:afterAutospacing="0"/>
        <w:ind w:firstLineChars="200" w:firstLine="480"/>
        <w:jc w:val="both"/>
        <w:rPr>
          <w:color w:val="333333"/>
        </w:rPr>
      </w:pPr>
    </w:p>
    <w:sectPr w:rsidR="000C1426" w:rsidRPr="00C672B3" w:rsidSect="000C142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2C65" w:rsidRDefault="00C42C65" w:rsidP="00C672B3">
      <w:r>
        <w:separator/>
      </w:r>
    </w:p>
  </w:endnote>
  <w:endnote w:type="continuationSeparator" w:id="0">
    <w:p w:rsidR="00C42C65" w:rsidRDefault="00C42C65" w:rsidP="00C672B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2C65" w:rsidRDefault="00C42C65" w:rsidP="00C672B3">
      <w:r>
        <w:separator/>
      </w:r>
    </w:p>
  </w:footnote>
  <w:footnote w:type="continuationSeparator" w:id="0">
    <w:p w:rsidR="00C42C65" w:rsidRDefault="00C42C65" w:rsidP="00C672B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672B3"/>
    <w:rsid w:val="000C1426"/>
    <w:rsid w:val="005E7A07"/>
    <w:rsid w:val="00C42C65"/>
    <w:rsid w:val="00C672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426"/>
    <w:pPr>
      <w:widowControl w:val="0"/>
      <w:jc w:val="both"/>
    </w:pPr>
  </w:style>
  <w:style w:type="paragraph" w:styleId="1">
    <w:name w:val="heading 1"/>
    <w:basedOn w:val="a"/>
    <w:link w:val="1Char"/>
    <w:uiPriority w:val="9"/>
    <w:qFormat/>
    <w:rsid w:val="00C672B3"/>
    <w:pPr>
      <w:widowControl/>
      <w:spacing w:before="100" w:beforeAutospacing="1" w:after="100" w:afterAutospacing="1"/>
      <w:jc w:val="left"/>
      <w:outlineLvl w:val="0"/>
    </w:pPr>
    <w:rPr>
      <w:rFonts w:ascii="宋体" w:eastAsia="宋体" w:hAnsi="宋体" w:cs="宋体"/>
      <w:b/>
      <w:bCs/>
      <w:kern w:val="36"/>
      <w:sz w:val="48"/>
      <w:szCs w:val="48"/>
    </w:rPr>
  </w:style>
  <w:style w:type="paragraph" w:styleId="4">
    <w:name w:val="heading 4"/>
    <w:basedOn w:val="a"/>
    <w:link w:val="4Char"/>
    <w:uiPriority w:val="9"/>
    <w:qFormat/>
    <w:rsid w:val="00C672B3"/>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672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672B3"/>
    <w:rPr>
      <w:sz w:val="18"/>
      <w:szCs w:val="18"/>
    </w:rPr>
  </w:style>
  <w:style w:type="paragraph" w:styleId="a4">
    <w:name w:val="footer"/>
    <w:basedOn w:val="a"/>
    <w:link w:val="Char0"/>
    <w:uiPriority w:val="99"/>
    <w:semiHidden/>
    <w:unhideWhenUsed/>
    <w:rsid w:val="00C672B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672B3"/>
    <w:rPr>
      <w:sz w:val="18"/>
      <w:szCs w:val="18"/>
    </w:rPr>
  </w:style>
  <w:style w:type="character" w:customStyle="1" w:styleId="1Char">
    <w:name w:val="标题 1 Char"/>
    <w:basedOn w:val="a0"/>
    <w:link w:val="1"/>
    <w:uiPriority w:val="9"/>
    <w:rsid w:val="00C672B3"/>
    <w:rPr>
      <w:rFonts w:ascii="宋体" w:eastAsia="宋体" w:hAnsi="宋体" w:cs="宋体"/>
      <w:b/>
      <w:bCs/>
      <w:kern w:val="36"/>
      <w:sz w:val="48"/>
      <w:szCs w:val="48"/>
    </w:rPr>
  </w:style>
  <w:style w:type="character" w:customStyle="1" w:styleId="4Char">
    <w:name w:val="标题 4 Char"/>
    <w:basedOn w:val="a0"/>
    <w:link w:val="4"/>
    <w:uiPriority w:val="9"/>
    <w:rsid w:val="00C672B3"/>
    <w:rPr>
      <w:rFonts w:ascii="宋体" w:eastAsia="宋体" w:hAnsi="宋体" w:cs="宋体"/>
      <w:b/>
      <w:bCs/>
      <w:kern w:val="0"/>
      <w:sz w:val="24"/>
      <w:szCs w:val="24"/>
    </w:rPr>
  </w:style>
  <w:style w:type="paragraph" w:styleId="a5">
    <w:name w:val="Normal (Web)"/>
    <w:basedOn w:val="a"/>
    <w:uiPriority w:val="99"/>
    <w:semiHidden/>
    <w:unhideWhenUsed/>
    <w:rsid w:val="00C672B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139105404">
      <w:bodyDiv w:val="1"/>
      <w:marLeft w:val="0"/>
      <w:marRight w:val="0"/>
      <w:marTop w:val="0"/>
      <w:marBottom w:val="0"/>
      <w:divBdr>
        <w:top w:val="none" w:sz="0" w:space="0" w:color="auto"/>
        <w:left w:val="none" w:sz="0" w:space="0" w:color="auto"/>
        <w:bottom w:val="none" w:sz="0" w:space="0" w:color="auto"/>
        <w:right w:val="none" w:sz="0" w:space="0" w:color="auto"/>
      </w:divBdr>
      <w:divsChild>
        <w:div w:id="884609242">
          <w:marLeft w:val="0"/>
          <w:marRight w:val="0"/>
          <w:marTop w:val="0"/>
          <w:marBottom w:val="0"/>
          <w:divBdr>
            <w:top w:val="none" w:sz="0" w:space="0" w:color="auto"/>
            <w:left w:val="none" w:sz="0" w:space="0" w:color="auto"/>
            <w:bottom w:val="none" w:sz="0" w:space="0" w:color="auto"/>
            <w:right w:val="none" w:sz="0" w:space="0" w:color="auto"/>
          </w:divBdr>
          <w:divsChild>
            <w:div w:id="1747678788">
              <w:marLeft w:val="0"/>
              <w:marRight w:val="0"/>
              <w:marTop w:val="0"/>
              <w:marBottom w:val="0"/>
              <w:divBdr>
                <w:top w:val="none" w:sz="0" w:space="0" w:color="auto"/>
                <w:left w:val="none" w:sz="0" w:space="0" w:color="auto"/>
                <w:bottom w:val="none" w:sz="0" w:space="0" w:color="auto"/>
                <w:right w:val="none" w:sz="0" w:space="0" w:color="auto"/>
              </w:divBdr>
              <w:divsChild>
                <w:div w:id="103242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sunli</dc:creator>
  <cp:keywords/>
  <dc:description/>
  <cp:lastModifiedBy>sunli</cp:lastModifiedBy>
  <cp:revision>3</cp:revision>
  <dcterms:created xsi:type="dcterms:W3CDTF">2024-11-28T02:32:00Z</dcterms:created>
  <dcterms:modified xsi:type="dcterms:W3CDTF">2024-11-28T02:35:00Z</dcterms:modified>
</cp:coreProperties>
</file>