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6" w:lineRule="exact"/>
        <w:ind w:left="0" w:leftChars="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《2022年泽州县</w:t>
      </w:r>
      <w:r>
        <w:rPr>
          <w:rFonts w:hint="eastAsia" w:ascii="方正小标宋简体" w:hAnsi="方正小标宋简体" w:eastAsia="方正小标宋简体" w:cs="方正小标宋简体"/>
          <w:color w:val="auto"/>
          <w:sz w:val="44"/>
          <w:szCs w:val="44"/>
          <w:lang w:eastAsia="zh-CN"/>
        </w:rPr>
        <w:t>蜂业翻番富民工程</w:t>
      </w:r>
    </w:p>
    <w:p>
      <w:pPr>
        <w:keepNext w:val="0"/>
        <w:keepLines w:val="0"/>
        <w:pageBreakBefore w:val="0"/>
        <w:widowControl w:val="0"/>
        <w:kinsoku/>
        <w:wordWrap/>
        <w:overflowPunct/>
        <w:topLinePunct w:val="0"/>
        <w:autoSpaceDE/>
        <w:autoSpaceDN/>
        <w:bidi w:val="0"/>
        <w:adjustRightInd/>
        <w:snapToGrid/>
        <w:spacing w:line="586" w:lineRule="exact"/>
        <w:ind w:left="0" w:leftChars="0"/>
        <w:jc w:val="center"/>
        <w:textAlignment w:val="auto"/>
        <w:rPr>
          <w:rFonts w:hint="eastAsia" w:ascii="宋体" w:hAnsi="宋体" w:eastAsia="宋体" w:cs="宋体"/>
          <w:color w:val="auto"/>
          <w:sz w:val="44"/>
          <w:szCs w:val="44"/>
        </w:rPr>
      </w:pPr>
      <w:r>
        <w:rPr>
          <w:rFonts w:hint="eastAsia" w:ascii="方正小标宋简体" w:hAnsi="方正小标宋简体" w:eastAsia="方正小标宋简体" w:cs="方正小标宋简体"/>
          <w:color w:val="auto"/>
          <w:sz w:val="44"/>
          <w:szCs w:val="44"/>
        </w:rPr>
        <w:t>实施方案</w:t>
      </w:r>
      <w:r>
        <w:rPr>
          <w:rFonts w:hint="eastAsia" w:ascii="方正小标宋简体" w:hAnsi="方正小标宋简体" w:eastAsia="方正小标宋简体" w:cs="方正小标宋简体"/>
          <w:color w:val="auto"/>
          <w:sz w:val="44"/>
          <w:szCs w:val="44"/>
          <w:lang w:val="en-US" w:eastAsia="zh-CN"/>
        </w:rPr>
        <w:t>》</w:t>
      </w:r>
    </w:p>
    <w:p>
      <w:pPr>
        <w:keepNext w:val="0"/>
        <w:keepLines w:val="0"/>
        <w:pageBreakBefore w:val="0"/>
        <w:widowControl w:val="0"/>
        <w:kinsoku/>
        <w:wordWrap/>
        <w:overflowPunct/>
        <w:topLinePunct w:val="0"/>
        <w:autoSpaceDE/>
        <w:autoSpaceDN/>
        <w:bidi w:val="0"/>
        <w:adjustRightInd/>
        <w:snapToGrid/>
        <w:spacing w:line="586" w:lineRule="exact"/>
        <w:ind w:left="0" w:leftChars="0"/>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86" w:lineRule="exact"/>
        <w:ind w:left="0" w:leftChars="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各</w:t>
      </w:r>
      <w:r>
        <w:rPr>
          <w:rFonts w:hint="eastAsia" w:ascii="仿宋_GB2312" w:hAnsi="仿宋_GB2312" w:eastAsia="仿宋_GB2312" w:cs="仿宋_GB2312"/>
          <w:color w:val="auto"/>
          <w:kern w:val="0"/>
          <w:sz w:val="32"/>
          <w:szCs w:val="32"/>
          <w:lang w:eastAsia="zh-CN"/>
        </w:rPr>
        <w:t>镇人民政府</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lang w:eastAsia="zh-CN"/>
        </w:rPr>
        <w:t>扎实推进蜂业翻番富民工程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做大做强蜂业</w:t>
      </w:r>
      <w:r>
        <w:rPr>
          <w:rFonts w:hint="eastAsia" w:ascii="仿宋_GB2312" w:hAnsi="仿宋_GB2312" w:eastAsia="仿宋_GB2312" w:cs="仿宋_GB2312"/>
          <w:color w:val="auto"/>
          <w:sz w:val="32"/>
          <w:szCs w:val="32"/>
        </w:rPr>
        <w:t>特优产业集群，</w:t>
      </w:r>
      <w:r>
        <w:rPr>
          <w:rFonts w:hint="eastAsia" w:ascii="仿宋_GB2312" w:hAnsi="仿宋_GB2312" w:eastAsia="仿宋_GB2312" w:cs="仿宋_GB2312"/>
          <w:color w:val="auto"/>
          <w:sz w:val="32"/>
          <w:szCs w:val="32"/>
          <w:lang w:eastAsia="zh-CN"/>
        </w:rPr>
        <w:t>促进农民增收和乡村振兴，</w:t>
      </w:r>
      <w:r>
        <w:rPr>
          <w:rFonts w:hint="eastAsia" w:ascii="仿宋" w:hAnsi="仿宋" w:eastAsia="仿宋"/>
          <w:sz w:val="32"/>
          <w:szCs w:val="32"/>
        </w:rPr>
        <w:t>根据</w:t>
      </w:r>
      <w:r>
        <w:rPr>
          <w:rFonts w:hint="eastAsia" w:ascii="仿宋" w:hAnsi="仿宋" w:eastAsia="仿宋"/>
          <w:sz w:val="32"/>
          <w:szCs w:val="32"/>
          <w:lang w:eastAsia="zh-CN"/>
        </w:rPr>
        <w:t>《晋城市畜牧兽医中心关于印发生猪、家禽、肉羊、蜂业四大工程实施方案的通知》晋市牧医发（</w:t>
      </w:r>
      <w:r>
        <w:rPr>
          <w:rFonts w:hint="eastAsia" w:ascii="仿宋" w:hAnsi="仿宋" w:eastAsia="仿宋"/>
          <w:sz w:val="32"/>
          <w:szCs w:val="32"/>
          <w:lang w:val="en-US" w:eastAsia="zh-CN"/>
        </w:rPr>
        <w:t>2022</w:t>
      </w:r>
      <w:r>
        <w:rPr>
          <w:rFonts w:hint="eastAsia" w:ascii="仿宋" w:hAnsi="仿宋" w:eastAsia="仿宋"/>
          <w:sz w:val="32"/>
          <w:szCs w:val="32"/>
          <w:lang w:eastAsia="zh-CN"/>
        </w:rPr>
        <w:t>）</w:t>
      </w:r>
      <w:r>
        <w:rPr>
          <w:rFonts w:hint="eastAsia" w:ascii="仿宋" w:hAnsi="仿宋" w:eastAsia="仿宋"/>
          <w:sz w:val="32"/>
          <w:szCs w:val="32"/>
          <w:lang w:val="en-US" w:eastAsia="zh-CN"/>
        </w:rPr>
        <w:t>26号文件和</w:t>
      </w:r>
      <w:r>
        <w:rPr>
          <w:rFonts w:hint="eastAsia" w:ascii="仿宋_GB2312" w:hAnsi="仿宋_GB2312" w:eastAsia="仿宋_GB2312" w:cs="仿宋_GB2312"/>
          <w:color w:val="auto"/>
          <w:kern w:val="2"/>
          <w:sz w:val="32"/>
          <w:szCs w:val="32"/>
          <w:lang w:val="en-US" w:eastAsia="zh-CN" w:bidi="ar-SA"/>
        </w:rPr>
        <w:t>《晋城市畜牧兽医服务中心关于加快推进蜂业翻番富民工程的意见》晋市牧医发（2022）56号文件</w:t>
      </w:r>
      <w:r>
        <w:rPr>
          <w:rFonts w:hint="eastAsia" w:ascii="仿宋" w:hAnsi="仿宋" w:eastAsia="仿宋"/>
          <w:sz w:val="32"/>
          <w:szCs w:val="32"/>
          <w:lang w:val="en-US" w:eastAsia="zh-CN"/>
        </w:rPr>
        <w:t>精神</w:t>
      </w:r>
      <w:r>
        <w:rPr>
          <w:rFonts w:hint="eastAsia" w:ascii="仿宋" w:hAnsi="仿宋" w:eastAsia="仿宋"/>
          <w:sz w:val="32"/>
          <w:szCs w:val="32"/>
        </w:rPr>
        <w:t>，</w:t>
      </w:r>
      <w:r>
        <w:rPr>
          <w:rFonts w:hint="eastAsia" w:ascii="仿宋_GB2312" w:hAnsi="仿宋_GB2312" w:eastAsia="仿宋_GB2312" w:cs="仿宋_GB2312"/>
          <w:color w:val="auto"/>
          <w:sz w:val="32"/>
          <w:szCs w:val="32"/>
        </w:rPr>
        <w:t>特制定本实施方案。</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一、总体要求</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w:t>
      </w:r>
      <w:r>
        <w:rPr>
          <w:rFonts w:hint="eastAsia" w:ascii="楷体_GB2312" w:hAnsi="楷体_GB2312" w:eastAsia="楷体_GB2312" w:cs="楷体_GB2312"/>
          <w:b/>
          <w:bCs/>
          <w:color w:val="auto"/>
          <w:sz w:val="32"/>
          <w:szCs w:val="32"/>
          <w:lang w:eastAsia="zh-CN"/>
        </w:rPr>
        <w:t>工作思路</w:t>
      </w:r>
      <w:r>
        <w:rPr>
          <w:rFonts w:hint="eastAsia" w:ascii="楷体_GB2312" w:hAnsi="楷体_GB2312" w:eastAsia="楷体_GB2312" w:cs="楷体_GB2312"/>
          <w:b/>
          <w:bCs/>
          <w:color w:val="auto"/>
          <w:sz w:val="32"/>
          <w:szCs w:val="32"/>
        </w:rPr>
        <w:t>。</w:t>
      </w:r>
      <w:r>
        <w:rPr>
          <w:rFonts w:hint="eastAsia" w:ascii="仿宋_GB2312" w:hAnsi="仿宋_GB2312" w:eastAsia="仿宋_GB2312" w:cs="仿宋_GB2312"/>
          <w:color w:val="auto"/>
          <w:sz w:val="32"/>
          <w:szCs w:val="32"/>
        </w:rPr>
        <w:t>坚持</w:t>
      </w:r>
      <w:r>
        <w:rPr>
          <w:rFonts w:hint="eastAsia" w:ascii="仿宋_GB2312" w:hAnsi="仿宋_GB2312" w:eastAsia="仿宋_GB2312" w:cs="仿宋_GB2312"/>
          <w:color w:val="auto"/>
          <w:sz w:val="32"/>
          <w:szCs w:val="32"/>
          <w:lang w:eastAsia="zh-CN"/>
        </w:rPr>
        <w:t>蜂业翻番富民工程</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eastAsia="zh-CN"/>
        </w:rPr>
        <w:t>蜂</w:t>
      </w:r>
      <w:r>
        <w:rPr>
          <w:rFonts w:hint="eastAsia" w:ascii="仿宋_GB2312" w:hAnsi="仿宋_GB2312" w:eastAsia="仿宋_GB2312" w:cs="仿宋_GB2312"/>
          <w:color w:val="auto"/>
          <w:sz w:val="32"/>
          <w:szCs w:val="32"/>
        </w:rPr>
        <w:t>业转型升级并举，以</w:t>
      </w:r>
      <w:r>
        <w:rPr>
          <w:rFonts w:hint="eastAsia" w:ascii="仿宋_GB2312" w:hAnsi="仿宋_GB2312" w:eastAsia="仿宋_GB2312" w:cs="仿宋_GB2312"/>
          <w:color w:val="auto"/>
          <w:sz w:val="32"/>
          <w:szCs w:val="32"/>
          <w:lang w:eastAsia="zh-CN"/>
        </w:rPr>
        <w:t>项目化增量</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支撑、标准化提质</w:t>
      </w:r>
      <w:r>
        <w:rPr>
          <w:rFonts w:hint="eastAsia" w:ascii="仿宋_GB2312" w:hAnsi="仿宋_GB2312" w:eastAsia="仿宋_GB2312" w:cs="仿宋_GB2312"/>
          <w:color w:val="auto"/>
          <w:sz w:val="32"/>
          <w:szCs w:val="32"/>
        </w:rPr>
        <w:t>为目标</w:t>
      </w:r>
      <w:r>
        <w:rPr>
          <w:rFonts w:hint="eastAsia" w:ascii="仿宋_GB2312" w:hAnsi="仿宋_GB2312" w:eastAsia="仿宋_GB2312" w:cs="仿宋_GB2312"/>
          <w:color w:val="auto"/>
          <w:sz w:val="32"/>
          <w:szCs w:val="32"/>
          <w:lang w:eastAsia="zh-CN"/>
        </w:rPr>
        <w:t>、数字化增效</w:t>
      </w:r>
      <w:r>
        <w:rPr>
          <w:rFonts w:hint="eastAsia" w:ascii="仿宋_GB2312" w:hAnsi="仿宋_GB2312" w:eastAsia="仿宋_GB2312" w:cs="仿宋_GB2312"/>
          <w:color w:val="auto"/>
          <w:sz w:val="32"/>
          <w:szCs w:val="32"/>
        </w:rPr>
        <w:t>为手段</w:t>
      </w:r>
      <w:r>
        <w:rPr>
          <w:rFonts w:hint="eastAsia" w:ascii="仿宋_GB2312" w:hAnsi="仿宋_GB2312" w:eastAsia="仿宋_GB2312" w:cs="仿宋_GB2312"/>
          <w:color w:val="auto"/>
          <w:sz w:val="32"/>
          <w:szCs w:val="32"/>
          <w:lang w:eastAsia="zh-CN"/>
        </w:rPr>
        <w:t>、产业化建链</w:t>
      </w:r>
      <w:r>
        <w:rPr>
          <w:rFonts w:hint="eastAsia" w:ascii="仿宋_GB2312" w:hAnsi="仿宋_GB2312" w:eastAsia="仿宋_GB2312" w:cs="仿宋_GB2312"/>
          <w:color w:val="auto"/>
          <w:sz w:val="32"/>
          <w:szCs w:val="32"/>
        </w:rPr>
        <w:t>为突破口</w:t>
      </w:r>
      <w:r>
        <w:rPr>
          <w:rFonts w:hint="eastAsia" w:ascii="仿宋_GB2312" w:hAnsi="仿宋_GB2312" w:eastAsia="仿宋_GB2312" w:cs="仿宋_GB2312"/>
          <w:color w:val="auto"/>
          <w:sz w:val="32"/>
          <w:szCs w:val="32"/>
          <w:lang w:eastAsia="zh-CN"/>
        </w:rPr>
        <w:t>、观光化添彩</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亮点</w:t>
      </w:r>
      <w:r>
        <w:rPr>
          <w:rFonts w:hint="eastAsia" w:ascii="仿宋_GB2312" w:hAnsi="仿宋_GB2312" w:eastAsia="仿宋_GB2312" w:cs="仿宋_GB2312"/>
          <w:color w:val="auto"/>
          <w:sz w:val="32"/>
          <w:szCs w:val="32"/>
        </w:rPr>
        <w:t>，基本</w:t>
      </w:r>
      <w:r>
        <w:rPr>
          <w:rFonts w:hint="eastAsia" w:ascii="仿宋_GB2312" w:hAnsi="仿宋_GB2312" w:eastAsia="仿宋_GB2312" w:cs="仿宋_GB2312"/>
          <w:color w:val="auto"/>
          <w:sz w:val="32"/>
          <w:szCs w:val="32"/>
          <w:lang w:eastAsia="zh-CN"/>
        </w:rPr>
        <w:t>形</w:t>
      </w:r>
      <w:r>
        <w:rPr>
          <w:rFonts w:hint="eastAsia" w:ascii="仿宋_GB2312" w:hAnsi="仿宋_GB2312" w:eastAsia="仿宋_GB2312" w:cs="仿宋_GB2312"/>
          <w:color w:val="auto"/>
          <w:sz w:val="32"/>
          <w:szCs w:val="32"/>
        </w:rPr>
        <w:t>成“区域化布局、标准化生产、产业化经营”的</w:t>
      </w:r>
      <w:r>
        <w:rPr>
          <w:rFonts w:hint="eastAsia" w:ascii="仿宋_GB2312" w:hAnsi="仿宋_GB2312" w:eastAsia="仿宋_GB2312" w:cs="仿宋_GB2312"/>
          <w:color w:val="auto"/>
          <w:sz w:val="32"/>
          <w:szCs w:val="32"/>
          <w:lang w:eastAsia="zh-CN"/>
        </w:rPr>
        <w:t>蜂业</w:t>
      </w:r>
      <w:r>
        <w:rPr>
          <w:rFonts w:hint="eastAsia" w:ascii="仿宋_GB2312" w:hAnsi="仿宋_GB2312" w:eastAsia="仿宋_GB2312" w:cs="仿宋_GB2312"/>
          <w:color w:val="auto"/>
          <w:sz w:val="32"/>
          <w:szCs w:val="32"/>
        </w:rPr>
        <w:t>新格局，</w:t>
      </w:r>
      <w:r>
        <w:rPr>
          <w:rFonts w:hint="eastAsia" w:ascii="仿宋_GB2312" w:hAnsi="仿宋_GB2312" w:eastAsia="仿宋_GB2312" w:cs="仿宋_GB2312"/>
          <w:color w:val="auto"/>
          <w:sz w:val="32"/>
          <w:szCs w:val="32"/>
          <w:lang w:eastAsia="zh-CN"/>
        </w:rPr>
        <w:t>实现</w:t>
      </w:r>
      <w:r>
        <w:rPr>
          <w:rFonts w:hint="eastAsia" w:ascii="仿宋_GB2312" w:hAnsi="仿宋_GB2312" w:eastAsia="仿宋_GB2312" w:cs="仿宋_GB2312"/>
          <w:color w:val="auto"/>
          <w:sz w:val="32"/>
          <w:szCs w:val="32"/>
        </w:rPr>
        <w:t>蜂</w:t>
      </w:r>
      <w:r>
        <w:rPr>
          <w:rFonts w:hint="eastAsia" w:ascii="仿宋_GB2312" w:hAnsi="仿宋_GB2312" w:eastAsia="仿宋_GB2312" w:cs="仿宋_GB2312"/>
          <w:color w:val="auto"/>
          <w:sz w:val="32"/>
          <w:szCs w:val="32"/>
          <w:lang w:eastAsia="zh-CN"/>
        </w:rPr>
        <w:t>业</w:t>
      </w:r>
      <w:r>
        <w:rPr>
          <w:rFonts w:hint="eastAsia" w:ascii="仿宋_GB2312" w:hAnsi="仿宋_GB2312" w:eastAsia="仿宋_GB2312" w:cs="仿宋_GB2312"/>
          <w:color w:val="auto"/>
          <w:sz w:val="32"/>
          <w:szCs w:val="32"/>
        </w:rPr>
        <w:t>生产现代化和蜂产品质量安全</w:t>
      </w:r>
      <w:r>
        <w:rPr>
          <w:rFonts w:hint="eastAsia" w:ascii="仿宋_GB2312" w:hAnsi="仿宋_GB2312" w:eastAsia="仿宋_GB2312" w:cs="仿宋_GB2312"/>
          <w:color w:val="auto"/>
          <w:sz w:val="32"/>
          <w:szCs w:val="32"/>
          <w:lang w:eastAsia="zh-CN"/>
        </w:rPr>
        <w:t>化</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3"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lang w:eastAsia="zh-CN"/>
        </w:rPr>
        <w:t>（二）目标任务。</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养蜂数量</w:t>
      </w:r>
      <w:r>
        <w:rPr>
          <w:rFonts w:hint="eastAsia" w:ascii="仿宋_GB2312" w:hAnsi="仿宋_GB2312" w:eastAsia="仿宋_GB2312" w:cs="仿宋_GB2312"/>
          <w:color w:val="auto"/>
          <w:sz w:val="32"/>
          <w:szCs w:val="32"/>
          <w:lang w:eastAsia="zh-CN"/>
        </w:rPr>
        <w:t>新增</w:t>
      </w:r>
      <w:r>
        <w:rPr>
          <w:rFonts w:hint="eastAsia" w:ascii="仿宋_GB2312" w:hAnsi="仿宋_GB2312" w:eastAsia="仿宋_GB2312" w:cs="仿宋_GB2312"/>
          <w:color w:val="auto"/>
          <w:sz w:val="32"/>
          <w:szCs w:val="32"/>
          <w:lang w:val="en-US" w:eastAsia="zh-CN"/>
        </w:rPr>
        <w:t>3800箱以上，蜜蜂存栏达到21000箱以上。引进推广蜜蜂良种200只，提升改造标准化示范蜂场20个，打造具有地域特色的休闲观光蜂业园（农庄）2个，</w:t>
      </w:r>
      <w:r>
        <w:rPr>
          <w:rFonts w:hint="eastAsia" w:ascii="仿宋_GB2312" w:hAnsi="仿宋_GB2312" w:eastAsia="仿宋_GB2312" w:cs="仿宋_GB2312"/>
          <w:color w:val="auto"/>
          <w:sz w:val="32"/>
          <w:szCs w:val="32"/>
        </w:rPr>
        <w:t>建设智能蜜蜂养殖标准化生产企业</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二、</w:t>
      </w:r>
      <w:r>
        <w:rPr>
          <w:rFonts w:hint="eastAsia" w:ascii="黑体" w:hAnsi="黑体" w:eastAsia="黑体" w:cs="黑体"/>
          <w:color w:val="auto"/>
          <w:sz w:val="32"/>
          <w:szCs w:val="32"/>
          <w:lang w:eastAsia="zh-CN"/>
        </w:rPr>
        <w:t>重点工作</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（一）标准化提质工程</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1.良种提质。</w:t>
      </w:r>
      <w:r>
        <w:rPr>
          <w:rFonts w:hint="eastAsia" w:ascii="仿宋_GB2312" w:hAnsi="仿宋_GB2312" w:eastAsia="仿宋_GB2312" w:cs="仿宋_GB2312"/>
          <w:color w:val="auto"/>
          <w:sz w:val="32"/>
          <w:szCs w:val="32"/>
        </w:rPr>
        <w:t>引进意蜂优质蜂王</w:t>
      </w:r>
      <w:r>
        <w:rPr>
          <w:rFonts w:hint="eastAsia" w:ascii="仿宋_GB2312" w:hAnsi="仿宋_GB2312" w:eastAsia="仿宋_GB2312" w:cs="仿宋_GB2312"/>
          <w:color w:val="auto"/>
          <w:sz w:val="32"/>
          <w:szCs w:val="32"/>
          <w:lang w:val="en-US" w:eastAsia="zh-CN"/>
        </w:rPr>
        <w:t>200只</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对生产性能退化的蜜蜂种群提纯复壮；积极探索引进优质浆王，培育壮大蜂王浆生产蜂群</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项目实施单位：泽州县红林农业有限公司（</w:t>
      </w:r>
      <w:r>
        <w:rPr>
          <w:rFonts w:hint="eastAsia" w:ascii="仿宋_GB2312" w:hAnsi="仿宋_GB2312" w:eastAsia="仿宋_GB2312" w:cs="仿宋_GB2312"/>
          <w:color w:val="auto"/>
          <w:sz w:val="32"/>
          <w:szCs w:val="32"/>
          <w:lang w:val="en-US" w:eastAsia="zh-CN"/>
        </w:rPr>
        <w:t>柳树口镇</w:t>
      </w:r>
      <w:r>
        <w:rPr>
          <w:rFonts w:hint="eastAsia" w:ascii="仿宋_GB2312" w:hAnsi="仿宋_GB2312" w:eastAsia="仿宋_GB2312" w:cs="仿宋_GB2312"/>
          <w:color w:val="auto"/>
          <w:sz w:val="32"/>
          <w:szCs w:val="32"/>
          <w:lang w:eastAsia="zh-CN"/>
        </w:rPr>
        <w:t>）引进种蜂</w:t>
      </w:r>
      <w:r>
        <w:rPr>
          <w:rFonts w:hint="eastAsia" w:ascii="仿宋_GB2312" w:hAnsi="仿宋_GB2312" w:eastAsia="仿宋_GB2312" w:cs="仿宋_GB2312"/>
          <w:color w:val="auto"/>
          <w:sz w:val="32"/>
          <w:szCs w:val="32"/>
          <w:lang w:val="en-US" w:eastAsia="zh-CN"/>
        </w:rPr>
        <w:t>50只、晋城市振兴农业发展有限公司（山河镇）引进种蜂50只、晋城晋蜂种蜂有限公司（犁川镇）引进种蜂50只、泽州县晋元种蜂场（周村镇）引进种蜂50只。</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2.技术提质。</w:t>
      </w:r>
      <w:r>
        <w:rPr>
          <w:rFonts w:hint="eastAsia" w:ascii="仿宋_GB2312" w:hAnsi="仿宋_GB2312" w:eastAsia="仿宋_GB2312" w:cs="仿宋_GB2312"/>
          <w:color w:val="auto"/>
          <w:sz w:val="32"/>
          <w:szCs w:val="32"/>
          <w:lang w:val="en-US" w:eastAsia="zh-CN"/>
        </w:rPr>
        <w:t>按照蜂场布局合理、品种优良、养殖设施设备齐全、生产规范、防疫制度和养殖档案健全等标准，提升改造蜜蜂养殖标准示范场20个，县畜牧兽医中心对蜂农开展技术培训、出外学习、到场技术指导。养殖规模为意蜂100箱以上或中蜂80箱以上。</w:t>
      </w:r>
    </w:p>
    <w:p>
      <w:pPr>
        <w:pStyle w:val="2"/>
        <w:numPr>
          <w:ilvl w:val="0"/>
          <w:numId w:val="0"/>
        </w:num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auto"/>
          <w:sz w:val="32"/>
          <w:szCs w:val="32"/>
          <w:lang w:val="en-US" w:eastAsia="zh-CN"/>
        </w:rPr>
        <w:t>实施项目单位：山河镇政府实施12个、赵卫德蜂场（山河镇）、时小龙蜂场（山河镇）、郭朝阳蜂场（山河镇）、李光跃蜂场（山河镇）、杨红珍蜂场（山河镇）、泽州县立志养蜂合作社联合社（金村镇）、泽州县大阳镇李瑾农场（大阳镇）、赵戌都养蜂场（下村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技术指导服务（县畜牧兽医中心）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（二）数字化增效工程</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充分利用互联网数字化技术引领蜂业发展，</w:t>
      </w:r>
      <w:r>
        <w:rPr>
          <w:rFonts w:hint="eastAsia" w:ascii="仿宋_GB2312" w:hAnsi="仿宋_GB2312" w:eastAsia="仿宋_GB2312" w:cs="仿宋_GB2312"/>
          <w:color w:val="auto"/>
          <w:sz w:val="32"/>
          <w:szCs w:val="32"/>
          <w:lang w:val="en-US" w:eastAsia="zh-CN"/>
        </w:rPr>
        <w:t>以推广数字化蜂箱为基础，</w:t>
      </w:r>
      <w:r>
        <w:rPr>
          <w:rFonts w:hint="eastAsia" w:ascii="仿宋_GB2312" w:hAnsi="仿宋_GB2312" w:eastAsia="仿宋_GB2312" w:cs="仿宋_GB2312"/>
          <w:color w:val="auto"/>
          <w:sz w:val="32"/>
          <w:szCs w:val="32"/>
          <w:lang w:eastAsia="zh-CN"/>
        </w:rPr>
        <w:t>建设智能蜜蜂养殖标准化场</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个，养殖规模为意蜂</w:t>
      </w:r>
      <w:r>
        <w:rPr>
          <w:rFonts w:hint="eastAsia" w:ascii="仿宋_GB2312" w:hAnsi="仿宋_GB2312" w:eastAsia="仿宋_GB2312" w:cs="仿宋_GB2312"/>
          <w:color w:val="auto"/>
          <w:sz w:val="32"/>
          <w:szCs w:val="32"/>
          <w:lang w:val="en-US" w:eastAsia="zh-CN"/>
        </w:rPr>
        <w:t>100箱以上或中蜂80箱以上。</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实施项目单位：</w:t>
      </w:r>
      <w:r>
        <w:rPr>
          <w:rFonts w:hint="eastAsia" w:ascii="仿宋_GB2312" w:hAnsi="仿宋_GB2312" w:eastAsia="仿宋_GB2312" w:cs="仿宋_GB2312"/>
          <w:color w:val="auto"/>
          <w:sz w:val="32"/>
          <w:szCs w:val="32"/>
          <w:lang w:val="en-US" w:eastAsia="zh-CN"/>
        </w:rPr>
        <w:t>晋城晋蜂种蜂有限公司（犁川镇）、泽州县晋元种蜂场（周村镇）</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（三）观光化添彩工程</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围绕市太行一号旅游公路环线乡村振兴示范带和百村百院康养产业发展，</w:t>
      </w:r>
      <w:r>
        <w:rPr>
          <w:rFonts w:hint="eastAsia" w:ascii="仿宋_GB2312" w:hAnsi="仿宋_GB2312" w:eastAsia="仿宋_GB2312" w:cs="仿宋_GB2312"/>
          <w:color w:val="auto"/>
          <w:sz w:val="32"/>
          <w:szCs w:val="32"/>
        </w:rPr>
        <w:t>推进蜂业与二、三产业的融合发展。深入挖掘蜜蜂特色农产品的文化内涵，鼓励利用地域优势，发展以蜂业为依托的蜂文化宣传、休闲观光、科普教育、蜜蜂养殖、产品体验等休闲观光蜂业，构建田园综合体、现代农业庄园等，</w:t>
      </w:r>
      <w:r>
        <w:rPr>
          <w:rFonts w:hint="eastAsia" w:ascii="仿宋_GB2312" w:hAnsi="仿宋_GB2312" w:eastAsia="仿宋_GB2312" w:cs="仿宋_GB2312"/>
          <w:color w:val="auto"/>
          <w:sz w:val="32"/>
          <w:szCs w:val="32"/>
          <w:lang w:val="en-US" w:eastAsia="zh-CN"/>
        </w:rPr>
        <w:t>意蜂存栏100箱以上或中蜂存栏80箱以上，其他参照观光蜂场建设标准。</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实施项目单位：</w:t>
      </w:r>
      <w:r>
        <w:rPr>
          <w:rFonts w:hint="eastAsia" w:ascii="仿宋_GB2312" w:hAnsi="仿宋_GB2312" w:eastAsia="仿宋_GB2312" w:cs="仿宋_GB2312"/>
          <w:color w:val="auto"/>
          <w:sz w:val="32"/>
          <w:szCs w:val="32"/>
          <w:lang w:eastAsia="zh-CN"/>
        </w:rPr>
        <w:t>泽州县红林农业有限公司（</w:t>
      </w:r>
      <w:r>
        <w:rPr>
          <w:rFonts w:hint="eastAsia" w:ascii="仿宋_GB2312" w:hAnsi="仿宋_GB2312" w:eastAsia="仿宋_GB2312" w:cs="仿宋_GB2312"/>
          <w:color w:val="auto"/>
          <w:sz w:val="32"/>
          <w:szCs w:val="32"/>
          <w:lang w:val="en-US" w:eastAsia="zh-CN"/>
        </w:rPr>
        <w:t>柳树口镇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、晋城市振兴农业发展有限公司（山河镇）。</w:t>
      </w:r>
    </w:p>
    <w:p>
      <w:pPr>
        <w:pStyle w:val="2"/>
        <w:ind w:firstLine="321" w:firstLineChars="100"/>
        <w:rPr>
          <w:rFonts w:hint="default"/>
          <w:lang w:val="en-US" w:eastAsia="zh-CN"/>
        </w:rPr>
      </w:pPr>
      <w:r>
        <w:rPr>
          <w:rFonts w:hint="eastAsia" w:ascii="仿宋_GB2312" w:hAnsi="仿宋_GB2312" w:eastAsia="仿宋_GB2312" w:cs="仿宋_GB2312"/>
          <w:b/>
          <w:bCs/>
          <w:color w:val="auto"/>
          <w:sz w:val="32"/>
          <w:szCs w:val="32"/>
          <w:lang w:val="en-US" w:eastAsia="zh-CN"/>
        </w:rPr>
        <w:t>以上实施项目标准附后</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三、资金安排</w:t>
      </w:r>
    </w:p>
    <w:p>
      <w:pPr>
        <w:numPr>
          <w:ilvl w:val="0"/>
          <w:numId w:val="0"/>
        </w:numPr>
        <w:ind w:firstLine="640" w:firstLineChars="200"/>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财政支持资金153万元，其中：市级79万元、县级74万元。资金支持种蜂引进每只0.1万元、共计20万元；标准化蜂场每个3万元、共计60万元；休闲观光蜂业园每个24万元、共计48万元；智能蜂场每个10万元、共计20万元；县畜牧兽医中心技术指导服务费5万元。技术服务费由市级支持，其他建设项目均由市县两级各按1:1配套支持。</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（一）加强组织领导。</w:t>
      </w:r>
      <w:r>
        <w:rPr>
          <w:rFonts w:hint="eastAsia" w:ascii="仿宋_GB2312" w:hAnsi="仿宋_GB2312" w:eastAsia="仿宋_GB2312" w:cs="仿宋_GB2312"/>
          <w:color w:val="auto"/>
          <w:sz w:val="32"/>
          <w:szCs w:val="32"/>
          <w:lang w:val="en-US" w:eastAsia="zh-CN"/>
        </w:rPr>
        <w:t>各相关镇要成立分管农业负责人为组长的蜂业翻番富民工程领导小组，负责协调相关部门落实用地、产业融合和交通道路建设，做好技术指导等工作。</w:t>
      </w:r>
    </w:p>
    <w:p>
      <w:pPr>
        <w:pStyle w:val="2"/>
        <w:ind w:left="0" w:leftChars="0" w:firstLine="643" w:firstLineChars="200"/>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（二）加强资金管理。</w:t>
      </w:r>
      <w:r>
        <w:rPr>
          <w:rFonts w:hint="eastAsia" w:ascii="仿宋_GB2312" w:hAnsi="仿宋_GB2312" w:eastAsia="仿宋_GB2312" w:cs="仿宋_GB2312"/>
          <w:color w:val="auto"/>
          <w:kern w:val="2"/>
          <w:sz w:val="32"/>
          <w:szCs w:val="32"/>
          <w:lang w:val="en-US" w:eastAsia="zh-CN" w:bidi="ar-SA"/>
        </w:rPr>
        <w:t>根据《晋城市畜牧兽医服务中心关于加快推进蜂业翻番富民工程的意见》晋市牧医发（2022）56号文件精神，坚持资金渠道不变、管理办法不变、主管部门不变的三不变原则执行，本项目按畜牧项目管理办法有关规定执行，以奖补形式落实，实施时资金拨付可按建成验收后一次性支付，也可依据完成情况按建设进度支付。</w:t>
      </w:r>
    </w:p>
    <w:p>
      <w:pPr>
        <w:keepNext w:val="0"/>
        <w:keepLines w:val="0"/>
        <w:pageBreakBefore w:val="0"/>
        <w:widowControl w:val="0"/>
        <w:kinsoku/>
        <w:wordWrap/>
        <w:overflowPunct/>
        <w:topLinePunct w:val="0"/>
        <w:autoSpaceDE/>
        <w:autoSpaceDN/>
        <w:bidi w:val="0"/>
        <w:adjustRightInd/>
        <w:snapToGrid/>
        <w:spacing w:line="586" w:lineRule="exact"/>
        <w:ind w:left="0" w:leftChars="0" w:firstLine="643" w:firstLineChars="200"/>
        <w:textAlignment w:val="auto"/>
        <w:rPr>
          <w:rFonts w:hint="default"/>
          <w:b/>
          <w:bCs/>
          <w:lang w:val="en-US" w:eastAsia="zh-CN"/>
        </w:rPr>
      </w:pPr>
      <w:r>
        <w:rPr>
          <w:rFonts w:hint="eastAsia" w:ascii="仿宋_GB2312" w:hAnsi="仿宋_GB2312" w:eastAsia="仿宋_GB2312" w:cs="仿宋_GB2312"/>
          <w:b/>
          <w:bCs/>
          <w:color w:val="auto"/>
          <w:kern w:val="2"/>
          <w:sz w:val="32"/>
          <w:szCs w:val="32"/>
          <w:lang w:val="en-US" w:eastAsia="zh-CN" w:bidi="ar-SA"/>
        </w:rPr>
        <w:t>（三）</w:t>
      </w:r>
      <w:r>
        <w:rPr>
          <w:rFonts w:hint="eastAsia" w:ascii="楷体_GB2312" w:hAnsi="楷体_GB2312" w:eastAsia="楷体_GB2312" w:cs="楷体_GB2312"/>
          <w:b/>
          <w:bCs/>
          <w:color w:val="auto"/>
          <w:sz w:val="32"/>
          <w:szCs w:val="32"/>
          <w:lang w:val="en-US" w:eastAsia="zh-CN"/>
        </w:rPr>
        <w:t>加强项目监督。</w:t>
      </w:r>
      <w:r>
        <w:rPr>
          <w:rFonts w:hint="eastAsia" w:ascii="仿宋_GB2312" w:hAnsi="仿宋_GB2312" w:eastAsia="仿宋_GB2312" w:cs="仿宋_GB2312"/>
          <w:color w:val="auto"/>
          <w:sz w:val="32"/>
          <w:szCs w:val="32"/>
          <w:lang w:val="en-US" w:eastAsia="zh-CN"/>
        </w:rPr>
        <w:t>各镇畜牧兽医部门要根据目标任务，结合当地实际，明确实施主体、督促实施</w:t>
      </w:r>
      <w:bookmarkStart w:id="0" w:name="_GoBack"/>
      <w:bookmarkEnd w:id="0"/>
      <w:r>
        <w:rPr>
          <w:rFonts w:hint="eastAsia" w:ascii="仿宋_GB2312" w:hAnsi="仿宋_GB2312" w:eastAsia="仿宋_GB2312" w:cs="仿宋_GB2312"/>
          <w:color w:val="auto"/>
          <w:sz w:val="32"/>
          <w:szCs w:val="32"/>
          <w:lang w:val="en-US" w:eastAsia="zh-CN"/>
        </w:rPr>
        <w:t>单位按时完成任务</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left="0" w:lef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（四）</w:t>
      </w:r>
      <w:r>
        <w:rPr>
          <w:rFonts w:hint="eastAsia" w:ascii="仿宋_GB2312" w:hAnsi="仿宋_GB2312" w:eastAsia="仿宋_GB2312" w:cs="仿宋_GB2312"/>
          <w:b/>
          <w:bCs/>
          <w:color w:val="auto"/>
          <w:sz w:val="32"/>
          <w:szCs w:val="32"/>
          <w:u w:val="none"/>
          <w:lang w:val="en-US" w:eastAsia="zh-CN"/>
        </w:rPr>
        <w:t>是加强技术服务。</w:t>
      </w:r>
      <w:r>
        <w:rPr>
          <w:rFonts w:hint="eastAsia" w:ascii="仿宋_GB2312" w:hAnsi="仿宋_GB2312" w:eastAsia="仿宋_GB2312" w:cs="仿宋_GB2312"/>
          <w:color w:val="auto"/>
          <w:sz w:val="32"/>
          <w:szCs w:val="32"/>
          <w:u w:val="none"/>
          <w:lang w:val="en-US" w:eastAsia="zh-CN"/>
        </w:rPr>
        <w:t>积极开展蜂农技术培训，把蜂病防疫纳入畜牧业防疫综合计划。</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（五）</w:t>
      </w:r>
      <w:r>
        <w:rPr>
          <w:rFonts w:hint="eastAsia" w:ascii="仿宋_GB2312" w:hAnsi="仿宋_GB2312" w:eastAsia="仿宋_GB2312" w:cs="仿宋_GB2312"/>
          <w:color w:val="auto"/>
          <w:sz w:val="32"/>
          <w:szCs w:val="32"/>
          <w:lang w:val="en-US" w:eastAsia="zh-CN"/>
        </w:rPr>
        <w:t>各镇要建立督查常态化工作制度，加强项目监督检查，严格项目申报、资金安排各个环节控制，提高资金使用效率，县级将随机进行抽查考核。</w:t>
      </w:r>
    </w:p>
    <w:p>
      <w:pPr>
        <w:pStyle w:val="2"/>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rPr>
          <w:rFonts w:hint="eastAsia" w:ascii="仿宋" w:hAnsi="仿宋" w:eastAsia="仿宋"/>
          <w:sz w:val="32"/>
          <w:szCs w:val="32"/>
        </w:rPr>
      </w:pPr>
      <w:r>
        <w:rPr>
          <w:rFonts w:hint="eastAsia" w:ascii="仿宋" w:hAnsi="仿宋" w:eastAsia="仿宋"/>
          <w:sz w:val="32"/>
          <w:szCs w:val="32"/>
        </w:rPr>
        <w:t>附件：</w:t>
      </w:r>
    </w:p>
    <w:p>
      <w:pPr>
        <w:jc w:val="center"/>
        <w:rPr>
          <w:rFonts w:hint="eastAsia" w:ascii="宋体" w:hAnsi="宋体"/>
          <w:b/>
          <w:sz w:val="44"/>
          <w:szCs w:val="44"/>
        </w:rPr>
      </w:pPr>
    </w:p>
    <w:p>
      <w:pPr>
        <w:jc w:val="center"/>
        <w:rPr>
          <w:rFonts w:hint="eastAsia" w:ascii="宋体" w:hAnsi="宋体"/>
          <w:b/>
          <w:sz w:val="44"/>
          <w:szCs w:val="44"/>
        </w:rPr>
      </w:pPr>
      <w:r>
        <w:rPr>
          <w:rFonts w:hint="eastAsia" w:ascii="宋体" w:hAnsi="宋体"/>
          <w:b/>
          <w:sz w:val="44"/>
          <w:szCs w:val="44"/>
        </w:rPr>
        <w:t>2022年</w:t>
      </w:r>
      <w:r>
        <w:rPr>
          <w:rFonts w:hint="eastAsia" w:ascii="宋体" w:hAnsi="宋体"/>
          <w:b/>
          <w:sz w:val="44"/>
          <w:szCs w:val="44"/>
          <w:lang w:eastAsia="zh-CN"/>
        </w:rPr>
        <w:t>泽州县</w:t>
      </w:r>
      <w:r>
        <w:rPr>
          <w:rFonts w:hint="eastAsia" w:ascii="宋体" w:hAnsi="宋体"/>
          <w:b/>
          <w:sz w:val="44"/>
          <w:szCs w:val="44"/>
        </w:rPr>
        <w:t>蜂业翻番富民工程</w:t>
      </w:r>
    </w:p>
    <w:p>
      <w:pPr>
        <w:jc w:val="center"/>
        <w:rPr>
          <w:rFonts w:hint="eastAsia" w:ascii="宋体" w:hAnsi="宋体" w:eastAsia="宋体"/>
          <w:b/>
          <w:sz w:val="44"/>
          <w:szCs w:val="44"/>
          <w:lang w:eastAsia="zh-CN"/>
        </w:rPr>
      </w:pPr>
      <w:r>
        <w:rPr>
          <w:rFonts w:hint="eastAsia" w:ascii="宋体" w:hAnsi="宋体"/>
          <w:b/>
          <w:sz w:val="44"/>
          <w:szCs w:val="44"/>
        </w:rPr>
        <w:t>实施</w:t>
      </w:r>
      <w:r>
        <w:rPr>
          <w:rFonts w:hint="eastAsia" w:ascii="宋体" w:hAnsi="宋体"/>
          <w:b/>
          <w:sz w:val="44"/>
          <w:szCs w:val="44"/>
          <w:lang w:eastAsia="zh-CN"/>
        </w:rPr>
        <w:t>标准</w:t>
      </w:r>
    </w:p>
    <w:p>
      <w:pPr>
        <w:ind w:firstLine="480" w:firstLineChars="150"/>
        <w:rPr>
          <w:rFonts w:hint="eastAsia" w:ascii="仿宋" w:hAnsi="仿宋" w:eastAsia="仿宋"/>
          <w:sz w:val="32"/>
          <w:szCs w:val="32"/>
        </w:rPr>
      </w:pPr>
    </w:p>
    <w:p>
      <w:pPr>
        <w:ind w:firstLine="480" w:firstLineChars="150"/>
        <w:rPr>
          <w:rFonts w:hint="eastAsia" w:ascii="仿宋" w:hAnsi="仿宋" w:eastAsia="仿宋"/>
          <w:sz w:val="32"/>
          <w:szCs w:val="32"/>
        </w:rPr>
      </w:pPr>
      <w:r>
        <w:rPr>
          <w:rFonts w:hint="eastAsia" w:ascii="仿宋" w:hAnsi="仿宋" w:eastAsia="仿宋"/>
          <w:sz w:val="32"/>
          <w:szCs w:val="32"/>
        </w:rPr>
        <w:t>为扎实推进蜂业翻番富民工程，做大做强蜂业特优产业集群，促进农民增收和乡村振兴。根据</w:t>
      </w:r>
      <w:r>
        <w:rPr>
          <w:rFonts w:hint="eastAsia" w:ascii="仿宋" w:hAnsi="仿宋" w:eastAsia="仿宋"/>
          <w:sz w:val="32"/>
          <w:szCs w:val="32"/>
          <w:lang w:eastAsia="zh-CN"/>
        </w:rPr>
        <w:t>《晋城市畜牧兽医中心关于印发生猪、家禽、肉羊、蜂业四大工程实施方案的通知》晋市牧医发（</w:t>
      </w:r>
      <w:r>
        <w:rPr>
          <w:rFonts w:hint="eastAsia" w:ascii="仿宋" w:hAnsi="仿宋" w:eastAsia="仿宋"/>
          <w:sz w:val="32"/>
          <w:szCs w:val="32"/>
          <w:lang w:val="en-US" w:eastAsia="zh-CN"/>
        </w:rPr>
        <w:t>2022</w:t>
      </w:r>
      <w:r>
        <w:rPr>
          <w:rFonts w:hint="eastAsia" w:ascii="仿宋" w:hAnsi="仿宋" w:eastAsia="仿宋"/>
          <w:sz w:val="32"/>
          <w:szCs w:val="32"/>
          <w:lang w:eastAsia="zh-CN"/>
        </w:rPr>
        <w:t>）</w:t>
      </w:r>
      <w:r>
        <w:rPr>
          <w:rFonts w:hint="eastAsia" w:ascii="仿宋" w:hAnsi="仿宋" w:eastAsia="仿宋"/>
          <w:sz w:val="32"/>
          <w:szCs w:val="32"/>
          <w:lang w:val="en-US" w:eastAsia="zh-CN"/>
        </w:rPr>
        <w:t>26号文件和</w:t>
      </w:r>
      <w:r>
        <w:rPr>
          <w:rFonts w:hint="eastAsia" w:ascii="仿宋_GB2312" w:hAnsi="仿宋_GB2312" w:eastAsia="仿宋_GB2312" w:cs="仿宋_GB2312"/>
          <w:color w:val="auto"/>
          <w:kern w:val="2"/>
          <w:sz w:val="32"/>
          <w:szCs w:val="32"/>
          <w:lang w:val="en-US" w:eastAsia="zh-CN" w:bidi="ar-SA"/>
        </w:rPr>
        <w:t>《晋城市畜牧兽医服务中心关于加快推进蜂业翻番富民工程的意见》晋市牧医发（2022）56号文件</w:t>
      </w:r>
      <w:r>
        <w:rPr>
          <w:rFonts w:hint="eastAsia" w:ascii="仿宋" w:hAnsi="仿宋" w:eastAsia="仿宋"/>
          <w:sz w:val="32"/>
          <w:szCs w:val="32"/>
          <w:lang w:val="en-US" w:eastAsia="zh-CN"/>
        </w:rPr>
        <w:t>精神</w:t>
      </w:r>
      <w:r>
        <w:rPr>
          <w:rFonts w:hint="eastAsia" w:ascii="仿宋" w:hAnsi="仿宋" w:eastAsia="仿宋"/>
          <w:sz w:val="32"/>
          <w:szCs w:val="32"/>
        </w:rPr>
        <w:t>，结合我</w:t>
      </w:r>
      <w:r>
        <w:rPr>
          <w:rFonts w:hint="eastAsia" w:ascii="仿宋" w:hAnsi="仿宋" w:eastAsia="仿宋"/>
          <w:sz w:val="32"/>
          <w:szCs w:val="32"/>
          <w:lang w:eastAsia="zh-CN"/>
        </w:rPr>
        <w:t>县</w:t>
      </w:r>
      <w:r>
        <w:rPr>
          <w:rFonts w:hint="eastAsia" w:ascii="仿宋" w:hAnsi="仿宋" w:eastAsia="仿宋"/>
          <w:sz w:val="32"/>
          <w:szCs w:val="32"/>
        </w:rPr>
        <w:t>蜂业发展实际情况，</w:t>
      </w:r>
      <w:r>
        <w:rPr>
          <w:rFonts w:hint="eastAsia" w:ascii="仿宋" w:hAnsi="仿宋" w:eastAsia="仿宋"/>
          <w:sz w:val="32"/>
          <w:szCs w:val="32"/>
          <w:lang w:eastAsia="zh-CN"/>
        </w:rPr>
        <w:t>县</w:t>
      </w:r>
      <w:r>
        <w:rPr>
          <w:rFonts w:hint="eastAsia" w:ascii="仿宋" w:hAnsi="仿宋" w:eastAsia="仿宋"/>
          <w:sz w:val="32"/>
          <w:szCs w:val="32"/>
        </w:rPr>
        <w:t>级制定了</w:t>
      </w:r>
      <w:r>
        <w:rPr>
          <w:rFonts w:hint="eastAsia" w:ascii="仿宋" w:hAnsi="仿宋" w:eastAsia="仿宋"/>
          <w:sz w:val="32"/>
          <w:szCs w:val="32"/>
          <w:lang w:eastAsia="zh-CN"/>
        </w:rPr>
        <w:t>《</w:t>
      </w:r>
      <w:r>
        <w:rPr>
          <w:rFonts w:hint="eastAsia" w:ascii="仿宋" w:hAnsi="仿宋" w:eastAsia="仿宋"/>
          <w:sz w:val="32"/>
          <w:szCs w:val="32"/>
        </w:rPr>
        <w:t>2022年</w:t>
      </w:r>
      <w:r>
        <w:rPr>
          <w:rFonts w:hint="eastAsia" w:ascii="仿宋" w:hAnsi="仿宋" w:eastAsia="仿宋"/>
          <w:sz w:val="32"/>
          <w:szCs w:val="32"/>
          <w:lang w:eastAsia="zh-CN"/>
        </w:rPr>
        <w:t>泽州县</w:t>
      </w:r>
      <w:r>
        <w:rPr>
          <w:rFonts w:hint="eastAsia" w:ascii="仿宋" w:hAnsi="仿宋" w:eastAsia="仿宋"/>
          <w:sz w:val="32"/>
          <w:szCs w:val="32"/>
        </w:rPr>
        <w:t>蜂业翻番富民工程实施方案</w:t>
      </w:r>
      <w:r>
        <w:rPr>
          <w:rFonts w:hint="eastAsia" w:ascii="仿宋" w:hAnsi="仿宋" w:eastAsia="仿宋"/>
          <w:sz w:val="32"/>
          <w:szCs w:val="32"/>
          <w:lang w:eastAsia="zh-CN"/>
        </w:rPr>
        <w:t>》</w:t>
      </w:r>
      <w:r>
        <w:rPr>
          <w:rFonts w:hint="eastAsia" w:ascii="仿宋" w:hAnsi="仿宋" w:eastAsia="仿宋"/>
          <w:sz w:val="32"/>
          <w:szCs w:val="32"/>
        </w:rPr>
        <w:t>。为进一步做好蜂业翻番富民工程实施工作，现提出以下</w:t>
      </w:r>
      <w:r>
        <w:rPr>
          <w:rFonts w:hint="eastAsia" w:ascii="仿宋" w:hAnsi="仿宋" w:eastAsia="仿宋"/>
          <w:sz w:val="32"/>
          <w:szCs w:val="32"/>
          <w:lang w:eastAsia="zh-CN"/>
        </w:rPr>
        <w:t>实施标准</w:t>
      </w:r>
      <w:r>
        <w:rPr>
          <w:rFonts w:hint="eastAsia" w:ascii="仿宋" w:hAnsi="仿宋" w:eastAsia="仿宋"/>
          <w:sz w:val="32"/>
          <w:szCs w:val="32"/>
        </w:rPr>
        <w:t>：</w:t>
      </w:r>
    </w:p>
    <w:p>
      <w:pPr>
        <w:ind w:firstLine="640" w:firstLineChars="200"/>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休闲观光蜂业园（农庄）建设标准：</w:t>
      </w:r>
    </w:p>
    <w:p>
      <w:pPr>
        <w:rPr>
          <w:rFonts w:ascii="楷体" w:hAnsi="楷体" w:eastAsia="楷体"/>
          <w:b/>
          <w:sz w:val="32"/>
          <w:szCs w:val="32"/>
        </w:rPr>
      </w:pPr>
      <w:r>
        <w:rPr>
          <w:rFonts w:hint="eastAsia" w:ascii="楷体" w:hAnsi="楷体" w:eastAsia="楷体"/>
          <w:b/>
          <w:sz w:val="32"/>
          <w:szCs w:val="32"/>
        </w:rPr>
        <w:t xml:space="preserve">   （一）饲养规模</w:t>
      </w:r>
    </w:p>
    <w:p>
      <w:pPr>
        <w:ind w:firstLine="640" w:firstLineChars="200"/>
        <w:rPr>
          <w:rFonts w:hint="eastAsia" w:ascii="仿宋" w:hAnsi="仿宋" w:eastAsia="仿宋"/>
          <w:sz w:val="32"/>
          <w:szCs w:val="32"/>
        </w:rPr>
      </w:pPr>
      <w:r>
        <w:rPr>
          <w:rFonts w:hint="eastAsia" w:ascii="仿宋" w:hAnsi="仿宋" w:eastAsia="仿宋"/>
          <w:sz w:val="32"/>
          <w:szCs w:val="32"/>
        </w:rPr>
        <w:t>存栏</w:t>
      </w:r>
      <w:r>
        <w:rPr>
          <w:rFonts w:hint="eastAsia" w:ascii="仿宋" w:hAnsi="仿宋" w:eastAsia="仿宋"/>
          <w:sz w:val="32"/>
          <w:szCs w:val="32"/>
          <w:lang w:eastAsia="zh-CN"/>
        </w:rPr>
        <w:t>意</w:t>
      </w:r>
      <w:r>
        <w:rPr>
          <w:rFonts w:hint="eastAsia" w:ascii="仿宋" w:hAnsi="仿宋" w:eastAsia="仿宋"/>
          <w:sz w:val="32"/>
          <w:szCs w:val="32"/>
        </w:rPr>
        <w:t>蜂群1</w:t>
      </w:r>
      <w:r>
        <w:rPr>
          <w:rFonts w:hint="eastAsia" w:ascii="仿宋" w:hAnsi="仿宋" w:eastAsia="仿宋"/>
          <w:sz w:val="32"/>
          <w:szCs w:val="32"/>
          <w:lang w:val="en-US" w:eastAsia="zh-CN"/>
        </w:rPr>
        <w:t>0</w:t>
      </w:r>
      <w:r>
        <w:rPr>
          <w:rFonts w:hint="eastAsia" w:ascii="仿宋" w:hAnsi="仿宋" w:eastAsia="仿宋"/>
          <w:sz w:val="32"/>
          <w:szCs w:val="32"/>
        </w:rPr>
        <w:t>0箱</w:t>
      </w:r>
      <w:r>
        <w:rPr>
          <w:rFonts w:hint="eastAsia" w:ascii="仿宋" w:hAnsi="仿宋" w:eastAsia="仿宋"/>
          <w:sz w:val="32"/>
          <w:szCs w:val="32"/>
          <w:lang w:eastAsia="zh-CN"/>
        </w:rPr>
        <w:t>或中</w:t>
      </w:r>
      <w:r>
        <w:rPr>
          <w:rFonts w:hint="eastAsia" w:ascii="仿宋" w:hAnsi="仿宋" w:eastAsia="仿宋"/>
          <w:sz w:val="32"/>
          <w:szCs w:val="32"/>
        </w:rPr>
        <w:t xml:space="preserve">蜂群80箱以上。 </w:t>
      </w:r>
    </w:p>
    <w:p>
      <w:pPr>
        <w:ind w:firstLine="643" w:firstLineChars="200"/>
        <w:rPr>
          <w:rFonts w:hint="eastAsia" w:ascii="楷体" w:hAnsi="楷体" w:eastAsia="楷体"/>
          <w:b/>
          <w:sz w:val="32"/>
          <w:szCs w:val="32"/>
        </w:rPr>
      </w:pPr>
      <w:r>
        <w:rPr>
          <w:rFonts w:hint="eastAsia" w:ascii="楷体" w:hAnsi="楷体" w:eastAsia="楷体"/>
          <w:b/>
          <w:sz w:val="32"/>
          <w:szCs w:val="32"/>
        </w:rPr>
        <w:t xml:space="preserve">（二）场址选择 </w:t>
      </w:r>
    </w:p>
    <w:p>
      <w:pPr>
        <w:ind w:firstLine="640" w:firstLineChars="200"/>
        <w:rPr>
          <w:rFonts w:hint="eastAsia" w:ascii="仿宋" w:hAnsi="仿宋" w:eastAsia="仿宋"/>
          <w:sz w:val="32"/>
          <w:szCs w:val="32"/>
        </w:rPr>
      </w:pPr>
      <w:r>
        <w:rPr>
          <w:rFonts w:hint="eastAsia" w:ascii="仿宋" w:hAnsi="仿宋" w:eastAsia="仿宋"/>
          <w:sz w:val="32"/>
          <w:szCs w:val="32"/>
        </w:rPr>
        <w:t>蜂场场址应选择地势高燥、背风向阳、排水良好、环境幽静、 气候适宜、交通便利、水电供应稳定的场所。</w:t>
      </w:r>
    </w:p>
    <w:p>
      <w:pPr>
        <w:ind w:firstLine="482" w:firstLineChars="150"/>
        <w:rPr>
          <w:rFonts w:hint="eastAsia" w:ascii="楷体" w:hAnsi="楷体" w:eastAsia="楷体"/>
          <w:b/>
          <w:sz w:val="32"/>
          <w:szCs w:val="32"/>
        </w:rPr>
      </w:pPr>
      <w:r>
        <w:rPr>
          <w:rFonts w:hint="eastAsia" w:ascii="楷体" w:hAnsi="楷体" w:eastAsia="楷体"/>
          <w:b/>
          <w:sz w:val="32"/>
          <w:szCs w:val="32"/>
        </w:rPr>
        <w:t xml:space="preserve">（三）场地建设 </w:t>
      </w:r>
    </w:p>
    <w:p>
      <w:pPr>
        <w:ind w:firstLine="480" w:firstLineChars="150"/>
        <w:rPr>
          <w:rFonts w:hint="eastAsia" w:ascii="仿宋" w:hAnsi="仿宋" w:eastAsia="仿宋"/>
          <w:sz w:val="32"/>
          <w:szCs w:val="32"/>
        </w:rPr>
      </w:pPr>
      <w:r>
        <w:rPr>
          <w:rFonts w:hint="eastAsia" w:ascii="仿宋" w:hAnsi="仿宋" w:eastAsia="仿宋"/>
          <w:sz w:val="32"/>
          <w:szCs w:val="32"/>
        </w:rPr>
        <w:t>1．以县为单位对蜂标识、图彩、文字、蜂箱、围栏等进行统一设计，统一编号，统一挂牌，蜂业休闲观光园要根据各</w:t>
      </w:r>
      <w:r>
        <w:rPr>
          <w:rFonts w:hint="eastAsia" w:ascii="仿宋" w:hAnsi="仿宋" w:eastAsia="仿宋"/>
          <w:sz w:val="32"/>
          <w:szCs w:val="32"/>
          <w:lang w:eastAsia="zh-CN"/>
        </w:rPr>
        <w:t>县</w:t>
      </w:r>
      <w:r>
        <w:rPr>
          <w:rFonts w:hint="eastAsia" w:ascii="仿宋" w:hAnsi="仿宋" w:eastAsia="仿宋"/>
          <w:sz w:val="32"/>
          <w:szCs w:val="32"/>
        </w:rPr>
        <w:t>地理特点进行设计施工。</w:t>
      </w:r>
    </w:p>
    <w:p>
      <w:pPr>
        <w:ind w:firstLine="480" w:firstLineChars="150"/>
        <w:rPr>
          <w:rFonts w:hint="eastAsia" w:ascii="仿宋" w:hAnsi="仿宋" w:eastAsia="仿宋"/>
          <w:sz w:val="32"/>
          <w:szCs w:val="32"/>
        </w:rPr>
      </w:pPr>
      <w:r>
        <w:rPr>
          <w:rFonts w:hint="eastAsia" w:ascii="仿宋" w:hAnsi="仿宋" w:eastAsia="仿宋"/>
          <w:sz w:val="32"/>
          <w:szCs w:val="32"/>
        </w:rPr>
        <w:t xml:space="preserve"> 2．每个蜂场建设有与生产相匹配的操作间、蜂产品专用展示室、蜂具储藏间等，总面积不少于70</w:t>
      </w:r>
      <w:r>
        <w:rPr>
          <w:rFonts w:hint="eastAsia" w:ascii="仿宋" w:hAnsi="仿宋" w:eastAsia="仿宋"/>
          <w:sz w:val="32"/>
          <w:szCs w:val="32"/>
          <w:lang w:eastAsia="zh-CN"/>
        </w:rPr>
        <w:t>m²</w:t>
      </w:r>
      <w:r>
        <w:rPr>
          <w:rFonts w:hint="eastAsia" w:ascii="仿宋" w:hAnsi="仿宋" w:eastAsia="仿宋"/>
          <w:sz w:val="32"/>
          <w:szCs w:val="32"/>
        </w:rPr>
        <w:t>。生产区配置必要的消毒池、蜜蜂饮水装置、要保持整洁无杂物，无污染、无农药等有毒物品。要悬挂蜂产品标准化操作规章制度，蜂群管理制度、蜂产品安全与标准化生产制度等。</w:t>
      </w:r>
    </w:p>
    <w:p>
      <w:pPr>
        <w:ind w:firstLine="480" w:firstLineChars="150"/>
        <w:rPr>
          <w:rFonts w:hint="eastAsia" w:ascii="仿宋" w:hAnsi="仿宋" w:eastAsia="仿宋"/>
          <w:sz w:val="32"/>
          <w:szCs w:val="32"/>
        </w:rPr>
      </w:pPr>
      <w:r>
        <w:rPr>
          <w:rFonts w:hint="eastAsia" w:ascii="仿宋" w:hAnsi="仿宋" w:eastAsia="仿宋"/>
          <w:sz w:val="32"/>
          <w:szCs w:val="32"/>
        </w:rPr>
        <w:t xml:space="preserve"> 3．蜂场内要保持干净整洁美观，有观赏效果。要及时清理蜂尸、杂物，蜂箱、蜂具要定期进行消毒，蜂场地面定期采取撒生石灰消毒等方式消毒。</w:t>
      </w:r>
    </w:p>
    <w:p>
      <w:pPr>
        <w:ind w:firstLine="480" w:firstLineChars="150"/>
        <w:rPr>
          <w:rFonts w:hint="eastAsia" w:ascii="仿宋" w:hAnsi="仿宋" w:eastAsia="仿宋"/>
          <w:sz w:val="32"/>
          <w:szCs w:val="32"/>
        </w:rPr>
      </w:pPr>
      <w:r>
        <w:rPr>
          <w:rFonts w:hint="eastAsia" w:ascii="仿宋" w:hAnsi="仿宋" w:eastAsia="仿宋"/>
          <w:sz w:val="32"/>
          <w:szCs w:val="32"/>
        </w:rPr>
        <w:t xml:space="preserve"> 4．蜂场要建设安全的观赏、体验、休憩设施场所，配备现代化电子信息播放设备。 </w:t>
      </w:r>
    </w:p>
    <w:p>
      <w:pPr>
        <w:ind w:firstLine="640" w:firstLineChars="200"/>
        <w:rPr>
          <w:rFonts w:hint="eastAsia" w:ascii="仿宋" w:hAnsi="仿宋" w:eastAsia="仿宋"/>
          <w:sz w:val="32"/>
          <w:szCs w:val="32"/>
        </w:rPr>
      </w:pPr>
      <w:r>
        <w:rPr>
          <w:rFonts w:hint="eastAsia" w:ascii="仿宋" w:hAnsi="仿宋" w:eastAsia="仿宋"/>
          <w:sz w:val="32"/>
          <w:szCs w:val="32"/>
        </w:rPr>
        <w:t>5．蜂场显要处设置场名标识牌。要充分展现蜜蜂文化、地域优势、休闲观光、科普教育、产品体验等蜂业特色内容，推进蜂业与二、三产业的融合发展。</w:t>
      </w:r>
    </w:p>
    <w:p>
      <w:pPr>
        <w:ind w:firstLine="640" w:firstLineChars="200"/>
        <w:rPr>
          <w:rFonts w:hint="eastAsia" w:ascii="仿宋" w:hAnsi="仿宋" w:eastAsia="仿宋"/>
          <w:sz w:val="32"/>
          <w:szCs w:val="32"/>
        </w:rPr>
      </w:pPr>
      <w:r>
        <w:rPr>
          <w:rFonts w:hint="eastAsia" w:ascii="仿宋" w:hAnsi="仿宋" w:eastAsia="仿宋"/>
          <w:sz w:val="32"/>
          <w:szCs w:val="32"/>
        </w:rPr>
        <w:t xml:space="preserve"> 6．取蜜工具使用不锈钢或透明材质摇蜜机，蜂箱等采用无毒、无害村料，设备规格标准，大小统一，整齐一致。  </w:t>
      </w:r>
    </w:p>
    <w:p>
      <w:pPr>
        <w:ind w:firstLine="640" w:firstLineChars="200"/>
        <w:rPr>
          <w:rFonts w:hint="eastAsia" w:ascii="仿宋" w:hAnsi="仿宋" w:eastAsia="仿宋"/>
          <w:sz w:val="32"/>
          <w:szCs w:val="32"/>
        </w:rPr>
      </w:pPr>
      <w:r>
        <w:rPr>
          <w:rFonts w:hint="eastAsia" w:ascii="仿宋" w:hAnsi="仿宋" w:eastAsia="仿宋"/>
          <w:sz w:val="32"/>
          <w:szCs w:val="32"/>
        </w:rPr>
        <w:t xml:space="preserve"> 7、操作间、储藏间不得与厨房、办公、生活等起居场所混合。蜂场内不得饲养蜜蜂以外的其它动物。</w:t>
      </w:r>
    </w:p>
    <w:p>
      <w:pPr>
        <w:ind w:firstLine="640" w:firstLineChars="200"/>
        <w:rPr>
          <w:rFonts w:hint="eastAsia" w:ascii="仿宋" w:hAnsi="仿宋" w:eastAsia="仿宋"/>
          <w:sz w:val="32"/>
          <w:szCs w:val="32"/>
        </w:rPr>
      </w:pPr>
      <w:r>
        <w:rPr>
          <w:rFonts w:hint="eastAsia" w:ascii="仿宋" w:hAnsi="仿宋" w:eastAsia="仿宋"/>
          <w:sz w:val="32"/>
          <w:szCs w:val="32"/>
        </w:rPr>
        <w:t xml:space="preserve"> 8．蜂场要安装与本场养殖规模相匹配遮阳、避雨设施。中蜂场遮阳、避雨设施不设限制，但必须使用统一标准蜂箱过箱饲养。棚顶可建成单坡或双坡，能避暑、防雨。棚顶材质可用石棉瓦</w:t>
      </w:r>
      <w:r>
        <w:rPr>
          <w:rFonts w:hint="eastAsia" w:ascii="仿宋" w:hAnsi="仿宋" w:eastAsia="仿宋"/>
          <w:sz w:val="32"/>
          <w:szCs w:val="32"/>
          <w:lang w:eastAsia="zh-CN"/>
        </w:rPr>
        <w:t>、</w:t>
      </w:r>
      <w:r>
        <w:rPr>
          <w:rFonts w:hint="eastAsia" w:ascii="仿宋" w:hAnsi="仿宋" w:eastAsia="仿宋"/>
          <w:sz w:val="32"/>
          <w:szCs w:val="32"/>
        </w:rPr>
        <w:t>彩钢瓦等。应选择除红色以外的多种色泽交错搭配。</w:t>
      </w:r>
    </w:p>
    <w:p>
      <w:pPr>
        <w:ind w:firstLine="640" w:firstLineChars="200"/>
        <w:rPr>
          <w:rFonts w:hint="eastAsia" w:ascii="仿宋" w:hAnsi="仿宋" w:eastAsia="仿宋"/>
          <w:sz w:val="32"/>
          <w:szCs w:val="32"/>
        </w:rPr>
      </w:pPr>
      <w:r>
        <w:rPr>
          <w:rFonts w:hint="eastAsia" w:ascii="仿宋" w:hAnsi="仿宋" w:eastAsia="仿宋"/>
          <w:sz w:val="32"/>
          <w:szCs w:val="32"/>
        </w:rPr>
        <w:t xml:space="preserve"> 不摆放蜂群的空地应栽植部分绿植植物，便于蜜蜂认巢和蜂场遮阳。</w:t>
      </w:r>
    </w:p>
    <w:p>
      <w:pPr>
        <w:ind w:firstLine="640" w:firstLineChars="200"/>
        <w:rPr>
          <w:rFonts w:hint="eastAsia" w:ascii="仿宋" w:hAnsi="仿宋" w:eastAsia="仿宋"/>
          <w:sz w:val="32"/>
          <w:szCs w:val="32"/>
        </w:rPr>
      </w:pPr>
      <w:r>
        <w:rPr>
          <w:rFonts w:hint="eastAsia" w:ascii="仿宋" w:hAnsi="仿宋" w:eastAsia="仿宋"/>
          <w:sz w:val="32"/>
          <w:szCs w:val="32"/>
        </w:rPr>
        <w:t xml:space="preserve"> 9．蜂场管理制度要健全，建立蜂场档案，记录日常养蜂生产行为、蜜蜂繁殖及用药情况、蜂具消毒情况、药品采购、贮藏和保管记录、蜂产品贮藏及其条件和运输记录等。</w:t>
      </w:r>
    </w:p>
    <w:p>
      <w:pPr>
        <w:ind w:firstLine="643" w:firstLineChars="200"/>
        <w:rPr>
          <w:rFonts w:hint="eastAsia" w:ascii="黑体" w:hAnsi="黑体" w:eastAsia="黑体"/>
          <w:b/>
          <w:sz w:val="32"/>
          <w:szCs w:val="32"/>
        </w:rPr>
      </w:pPr>
      <w:r>
        <w:rPr>
          <w:rFonts w:hint="eastAsia" w:ascii="黑体" w:hAnsi="黑体" w:eastAsia="黑体"/>
          <w:b/>
          <w:sz w:val="32"/>
          <w:szCs w:val="32"/>
          <w:lang w:eastAsia="zh-CN"/>
        </w:rPr>
        <w:t>二、</w:t>
      </w:r>
      <w:r>
        <w:rPr>
          <w:rFonts w:hint="eastAsia" w:ascii="黑体" w:hAnsi="黑体" w:eastAsia="黑体"/>
          <w:b/>
          <w:sz w:val="32"/>
          <w:szCs w:val="32"/>
        </w:rPr>
        <w:t>标准化养蜂示范场建设标准：</w:t>
      </w:r>
    </w:p>
    <w:p>
      <w:pPr>
        <w:rPr>
          <w:rFonts w:hint="eastAsia" w:ascii="仿宋" w:hAnsi="仿宋" w:eastAsia="仿宋"/>
          <w:sz w:val="32"/>
          <w:szCs w:val="32"/>
        </w:rPr>
      </w:pPr>
      <w:r>
        <w:rPr>
          <w:rFonts w:hint="eastAsia" w:ascii="仿宋" w:hAnsi="仿宋" w:eastAsia="仿宋"/>
          <w:sz w:val="32"/>
          <w:szCs w:val="32"/>
        </w:rPr>
        <w:t xml:space="preserve">    1．蜂场规模：饲养意蜂 100箱或中蜂80箱以上。</w:t>
      </w:r>
    </w:p>
    <w:p>
      <w:pPr>
        <w:ind w:firstLine="320" w:firstLineChars="100"/>
        <w:rPr>
          <w:rFonts w:hint="eastAsia" w:ascii="仿宋" w:hAnsi="仿宋" w:eastAsia="仿宋"/>
          <w:sz w:val="32"/>
          <w:szCs w:val="32"/>
        </w:rPr>
      </w:pPr>
      <w:r>
        <w:rPr>
          <w:rFonts w:hint="eastAsia" w:ascii="仿宋" w:hAnsi="仿宋" w:eastAsia="仿宋"/>
          <w:sz w:val="32"/>
          <w:szCs w:val="32"/>
        </w:rPr>
        <w:t xml:space="preserve">  2．蜂场面积：</w:t>
      </w:r>
      <w:r>
        <w:rPr>
          <w:rFonts w:hint="eastAsia" w:ascii="仿宋" w:hAnsi="仿宋" w:eastAsia="仿宋"/>
          <w:sz w:val="32"/>
          <w:szCs w:val="32"/>
          <w:lang w:eastAsia="zh-CN"/>
        </w:rPr>
        <w:t>与养蜂生产及休息相匹配的面积</w:t>
      </w:r>
      <w:r>
        <w:rPr>
          <w:rFonts w:hint="eastAsia" w:ascii="仿宋" w:hAnsi="仿宋" w:eastAsia="仿宋"/>
          <w:sz w:val="32"/>
          <w:szCs w:val="32"/>
        </w:rPr>
        <w:t xml:space="preserve">，场址应选择交通便利、水电供应稳定的场所。 </w:t>
      </w:r>
    </w:p>
    <w:p>
      <w:pPr>
        <w:ind w:firstLine="640" w:firstLineChars="200"/>
        <w:rPr>
          <w:rFonts w:hint="eastAsia" w:ascii="仿宋" w:hAnsi="仿宋" w:eastAsia="仿宋"/>
          <w:sz w:val="32"/>
          <w:szCs w:val="32"/>
        </w:rPr>
      </w:pPr>
      <w:r>
        <w:rPr>
          <w:rFonts w:hint="eastAsia" w:ascii="仿宋" w:hAnsi="仿宋" w:eastAsia="仿宋"/>
          <w:sz w:val="32"/>
          <w:szCs w:val="32"/>
        </w:rPr>
        <w:t>3．蜂场设备：建设有与生产相匹配的操作间、蜂具储藏间等</w:t>
      </w:r>
      <w:r>
        <w:rPr>
          <w:rFonts w:hint="eastAsia" w:ascii="仿宋" w:hAnsi="仿宋" w:eastAsia="仿宋"/>
          <w:sz w:val="32"/>
          <w:szCs w:val="32"/>
          <w:lang w:eastAsia="zh-CN"/>
        </w:rPr>
        <w:t>，</w:t>
      </w:r>
      <w:r>
        <w:rPr>
          <w:rFonts w:hint="eastAsia" w:ascii="仿宋" w:hAnsi="仿宋" w:eastAsia="仿宋"/>
          <w:sz w:val="32"/>
          <w:szCs w:val="32"/>
        </w:rPr>
        <w:t>配备蜂产品贮藏冰柜1台。</w:t>
      </w:r>
    </w:p>
    <w:p>
      <w:pPr>
        <w:ind w:firstLine="640" w:firstLineChars="200"/>
        <w:rPr>
          <w:rFonts w:hint="eastAsia" w:ascii="仿宋" w:hAnsi="仿宋" w:eastAsia="仿宋"/>
          <w:sz w:val="32"/>
          <w:szCs w:val="32"/>
        </w:rPr>
      </w:pPr>
      <w:r>
        <w:rPr>
          <w:rFonts w:hint="eastAsia" w:ascii="仿宋" w:hAnsi="仿宋" w:eastAsia="仿宋"/>
          <w:sz w:val="32"/>
          <w:szCs w:val="32"/>
        </w:rPr>
        <w:t>4．蜂场设施：意蜂场要安装与本场养殖规模相匹配遮阳、避雨设施。中蜂场遮阳、避雨设施不设限制，但必须使用统一标准蜂箱过箱饲养。</w:t>
      </w:r>
    </w:p>
    <w:p>
      <w:pPr>
        <w:ind w:firstLine="640" w:firstLineChars="200"/>
        <w:rPr>
          <w:rFonts w:hint="eastAsia" w:ascii="仿宋" w:hAnsi="仿宋" w:eastAsia="仿宋"/>
          <w:sz w:val="32"/>
          <w:szCs w:val="32"/>
        </w:rPr>
      </w:pPr>
      <w:r>
        <w:rPr>
          <w:rFonts w:hint="eastAsia" w:ascii="仿宋" w:hAnsi="仿宋" w:eastAsia="仿宋"/>
          <w:sz w:val="32"/>
          <w:szCs w:val="32"/>
        </w:rPr>
        <w:t xml:space="preserve"> 5．场内保持干净整洁，及时清理蜂尸</w:t>
      </w:r>
      <w:r>
        <w:rPr>
          <w:rFonts w:hint="eastAsia" w:ascii="仿宋" w:hAnsi="仿宋" w:eastAsia="仿宋"/>
          <w:sz w:val="32"/>
          <w:szCs w:val="32"/>
          <w:lang w:eastAsia="zh-CN"/>
        </w:rPr>
        <w:t>，</w:t>
      </w:r>
      <w:r>
        <w:rPr>
          <w:rFonts w:hint="eastAsia" w:ascii="仿宋" w:hAnsi="仿宋" w:eastAsia="仿宋"/>
          <w:sz w:val="32"/>
          <w:szCs w:val="32"/>
        </w:rPr>
        <w:t>杂物，蜂箱、蜂具定期进行消毒，建立蜂场档案，悬挂蜂产品标准化操作规章制度</w:t>
      </w:r>
      <w:r>
        <w:rPr>
          <w:rFonts w:hint="eastAsia" w:ascii="仿宋" w:hAnsi="仿宋" w:eastAsia="仿宋"/>
          <w:sz w:val="32"/>
          <w:szCs w:val="32"/>
          <w:lang w:eastAsia="zh-CN"/>
        </w:rPr>
        <w:t>，</w:t>
      </w:r>
      <w:r>
        <w:rPr>
          <w:rFonts w:hint="eastAsia" w:ascii="仿宋" w:hAnsi="仿宋" w:eastAsia="仿宋"/>
          <w:sz w:val="32"/>
          <w:szCs w:val="32"/>
        </w:rPr>
        <w:t>蜂产品安全与标准化生产制度等。</w:t>
      </w:r>
    </w:p>
    <w:p>
      <w:pPr>
        <w:ind w:firstLine="800" w:firstLineChars="250"/>
        <w:rPr>
          <w:rFonts w:hint="eastAsia" w:ascii="仿宋" w:hAnsi="仿宋" w:eastAsia="仿宋"/>
          <w:sz w:val="32"/>
          <w:szCs w:val="32"/>
        </w:rPr>
      </w:pPr>
      <w:r>
        <w:rPr>
          <w:rFonts w:hint="eastAsia" w:ascii="仿宋" w:hAnsi="仿宋" w:eastAsia="仿宋"/>
          <w:sz w:val="32"/>
          <w:szCs w:val="32"/>
        </w:rPr>
        <w:t>6．县</w:t>
      </w:r>
      <w:r>
        <w:rPr>
          <w:rFonts w:hint="eastAsia" w:ascii="仿宋" w:hAnsi="仿宋" w:eastAsia="仿宋"/>
          <w:sz w:val="32"/>
          <w:szCs w:val="32"/>
          <w:lang w:eastAsia="zh-CN"/>
        </w:rPr>
        <w:t>畜牧兽医中心对</w:t>
      </w:r>
      <w:r>
        <w:rPr>
          <w:rFonts w:hint="eastAsia" w:ascii="仿宋" w:hAnsi="仿宋" w:eastAsia="仿宋"/>
          <w:sz w:val="32"/>
          <w:szCs w:val="32"/>
        </w:rPr>
        <w:t xml:space="preserve">蜂场进行统一编号，统一挂牌。 </w:t>
      </w:r>
    </w:p>
    <w:p>
      <w:pPr>
        <w:ind w:firstLine="800" w:firstLineChars="250"/>
        <w:rPr>
          <w:rFonts w:hint="eastAsia" w:ascii="黑体" w:hAnsi="黑体" w:eastAsia="黑体"/>
          <w:b/>
          <w:sz w:val="32"/>
          <w:szCs w:val="32"/>
        </w:rPr>
      </w:pPr>
      <w:r>
        <w:rPr>
          <w:rFonts w:hint="eastAsia" w:ascii="黑体" w:hAnsi="黑体" w:eastAsia="黑体"/>
          <w:b w:val="0"/>
          <w:bCs/>
          <w:sz w:val="32"/>
          <w:szCs w:val="32"/>
          <w:lang w:eastAsia="zh-CN"/>
        </w:rPr>
        <w:t>三、</w:t>
      </w:r>
      <w:r>
        <w:rPr>
          <w:rFonts w:hint="eastAsia" w:ascii="黑体" w:hAnsi="黑体" w:eastAsia="黑体"/>
          <w:b w:val="0"/>
          <w:bCs/>
          <w:sz w:val="32"/>
          <w:szCs w:val="32"/>
        </w:rPr>
        <w:t>智能化蜂场建设标准：</w:t>
      </w:r>
    </w:p>
    <w:p>
      <w:pPr>
        <w:ind w:firstLine="800" w:firstLineChars="250"/>
        <w:rPr>
          <w:rFonts w:hint="eastAsia" w:ascii="仿宋" w:hAnsi="仿宋" w:eastAsia="仿宋"/>
          <w:sz w:val="32"/>
          <w:szCs w:val="32"/>
        </w:rPr>
      </w:pPr>
      <w:r>
        <w:rPr>
          <w:rFonts w:hint="eastAsia" w:ascii="仿宋" w:hAnsi="仿宋" w:eastAsia="仿宋"/>
          <w:sz w:val="32"/>
          <w:szCs w:val="32"/>
        </w:rPr>
        <w:t xml:space="preserve"> 1．蜂场规模：饲养意蜂100箱或中蜂80箱以上。</w:t>
      </w:r>
    </w:p>
    <w:p>
      <w:pPr>
        <w:ind w:firstLine="800" w:firstLineChars="250"/>
        <w:rPr>
          <w:rFonts w:hint="eastAsia" w:ascii="仿宋" w:hAnsi="仿宋" w:eastAsia="仿宋"/>
          <w:sz w:val="32"/>
          <w:szCs w:val="32"/>
        </w:rPr>
      </w:pPr>
      <w:r>
        <w:rPr>
          <w:rFonts w:hint="eastAsia" w:ascii="仿宋" w:hAnsi="仿宋" w:eastAsia="仿宋"/>
          <w:sz w:val="32"/>
          <w:szCs w:val="32"/>
        </w:rPr>
        <w:t xml:space="preserve"> 2．蜂场面积：</w:t>
      </w:r>
      <w:r>
        <w:rPr>
          <w:rFonts w:hint="eastAsia" w:ascii="仿宋" w:hAnsi="仿宋" w:eastAsia="仿宋"/>
          <w:sz w:val="32"/>
          <w:szCs w:val="32"/>
          <w:lang w:eastAsia="zh-CN"/>
        </w:rPr>
        <w:t>与养蜂生产及休息相匹配的面积</w:t>
      </w:r>
      <w:r>
        <w:rPr>
          <w:rFonts w:hint="eastAsia" w:ascii="仿宋" w:hAnsi="仿宋" w:eastAsia="仿宋"/>
          <w:sz w:val="32"/>
          <w:szCs w:val="32"/>
        </w:rPr>
        <w:t xml:space="preserve">，场址应选择交通便利、水电供应稳定的场所。 </w:t>
      </w:r>
    </w:p>
    <w:p>
      <w:pPr>
        <w:ind w:firstLine="800" w:firstLineChars="250"/>
        <w:rPr>
          <w:rFonts w:hint="eastAsia" w:ascii="仿宋" w:hAnsi="仿宋" w:eastAsia="仿宋"/>
          <w:sz w:val="32"/>
          <w:szCs w:val="32"/>
        </w:rPr>
      </w:pPr>
      <w:r>
        <w:rPr>
          <w:rFonts w:hint="eastAsia" w:ascii="仿宋" w:hAnsi="仿宋" w:eastAsia="仿宋"/>
          <w:sz w:val="32"/>
          <w:szCs w:val="32"/>
        </w:rPr>
        <w:t>3. 智能蜂箱：智能 蜂箱配备数量要与蜂场规模相适应，意蜂不少于100 箱或中蜂不少于80箱。</w:t>
      </w:r>
    </w:p>
    <w:p>
      <w:pPr>
        <w:ind w:firstLine="640" w:firstLineChars="200"/>
        <w:rPr>
          <w:rFonts w:hint="eastAsia" w:ascii="仿宋" w:hAnsi="仿宋" w:eastAsia="仿宋"/>
          <w:sz w:val="32"/>
          <w:szCs w:val="32"/>
        </w:rPr>
      </w:pPr>
      <w:r>
        <w:rPr>
          <w:rFonts w:hint="eastAsia" w:ascii="仿宋" w:hAnsi="仿宋" w:eastAsia="仿宋"/>
          <w:sz w:val="32"/>
          <w:szCs w:val="32"/>
        </w:rPr>
        <w:t>4．蜂场设备：建设有与生产相匹配的操作间、蜂具储藏间等，配备蜂产品贮藏冰柜1台。</w:t>
      </w:r>
    </w:p>
    <w:p>
      <w:pPr>
        <w:ind w:firstLine="480" w:firstLineChars="150"/>
        <w:rPr>
          <w:rFonts w:hint="eastAsia" w:ascii="仿宋" w:hAnsi="仿宋" w:eastAsia="仿宋"/>
          <w:sz w:val="32"/>
          <w:szCs w:val="32"/>
        </w:rPr>
      </w:pPr>
      <w:r>
        <w:rPr>
          <w:rFonts w:hint="eastAsia" w:ascii="仿宋" w:hAnsi="仿宋" w:eastAsia="仿宋"/>
          <w:sz w:val="32"/>
          <w:szCs w:val="32"/>
        </w:rPr>
        <w:t xml:space="preserve"> 5．蜂场设施：意蜂场要安装与本场养殖规模相匹配遮阳、避雨设施。中蜂场遮阳、避雨设施不设限制，但必须使用统一标准蜂箱过箱饲养。</w:t>
      </w:r>
    </w:p>
    <w:p>
      <w:pPr>
        <w:ind w:firstLine="480" w:firstLineChars="150"/>
        <w:rPr>
          <w:rFonts w:hint="eastAsia" w:ascii="仿宋" w:hAnsi="仿宋" w:eastAsia="仿宋"/>
          <w:sz w:val="32"/>
          <w:szCs w:val="32"/>
        </w:rPr>
      </w:pPr>
      <w:r>
        <w:rPr>
          <w:rFonts w:hint="eastAsia" w:ascii="仿宋" w:hAnsi="仿宋" w:eastAsia="仿宋"/>
          <w:sz w:val="32"/>
          <w:szCs w:val="32"/>
        </w:rPr>
        <w:t xml:space="preserve"> 6．场内保持干净整洁，及时清理蜂尸</w:t>
      </w:r>
      <w:r>
        <w:rPr>
          <w:rFonts w:hint="eastAsia" w:ascii="仿宋" w:hAnsi="仿宋" w:eastAsia="仿宋"/>
          <w:sz w:val="32"/>
          <w:szCs w:val="32"/>
          <w:lang w:eastAsia="zh-CN"/>
        </w:rPr>
        <w:t>，</w:t>
      </w:r>
      <w:r>
        <w:rPr>
          <w:rFonts w:hint="eastAsia" w:ascii="仿宋" w:hAnsi="仿宋" w:eastAsia="仿宋"/>
          <w:sz w:val="32"/>
          <w:szCs w:val="32"/>
        </w:rPr>
        <w:t>杂物，蜂箱、蜂具定期进行消毒，建立蜂场档案，悬挂蜂产品标准化操作规章制度</w:t>
      </w:r>
      <w:r>
        <w:rPr>
          <w:rFonts w:hint="eastAsia" w:ascii="仿宋" w:hAnsi="仿宋" w:eastAsia="仿宋"/>
          <w:sz w:val="32"/>
          <w:szCs w:val="32"/>
          <w:lang w:eastAsia="zh-CN"/>
        </w:rPr>
        <w:t>，</w:t>
      </w:r>
      <w:r>
        <w:rPr>
          <w:rFonts w:hint="eastAsia" w:ascii="仿宋" w:hAnsi="仿宋" w:eastAsia="仿宋"/>
          <w:sz w:val="32"/>
          <w:szCs w:val="32"/>
        </w:rPr>
        <w:t xml:space="preserve">蜂产品安全与标准化生产制度等。 </w:t>
      </w:r>
    </w:p>
    <w:p>
      <w:pPr>
        <w:ind w:firstLine="640" w:firstLineChars="200"/>
        <w:rPr>
          <w:rFonts w:hint="eastAsia" w:ascii="仿宋" w:hAnsi="仿宋" w:eastAsia="仿宋"/>
          <w:sz w:val="32"/>
          <w:szCs w:val="32"/>
        </w:rPr>
      </w:pPr>
      <w:r>
        <w:rPr>
          <w:rFonts w:hint="eastAsia" w:ascii="仿宋" w:hAnsi="仿宋" w:eastAsia="仿宋"/>
          <w:sz w:val="32"/>
          <w:szCs w:val="32"/>
        </w:rPr>
        <w:t>7．县</w:t>
      </w:r>
      <w:r>
        <w:rPr>
          <w:rFonts w:hint="eastAsia" w:ascii="仿宋" w:hAnsi="仿宋" w:eastAsia="仿宋"/>
          <w:sz w:val="32"/>
          <w:szCs w:val="32"/>
          <w:lang w:eastAsia="zh-CN"/>
        </w:rPr>
        <w:t>畜牧兽医中心</w:t>
      </w:r>
      <w:r>
        <w:rPr>
          <w:rFonts w:hint="eastAsia" w:ascii="仿宋" w:hAnsi="仿宋" w:eastAsia="仿宋"/>
          <w:sz w:val="32"/>
          <w:szCs w:val="32"/>
        </w:rPr>
        <w:t>对蜂场进行统一编号，统一挂牌。</w:t>
      </w:r>
    </w:p>
    <w:p>
      <w:pPr>
        <w:ind w:firstLine="640"/>
        <w:rPr>
          <w:rFonts w:hint="eastAsia" w:ascii="黑体" w:hAnsi="黑体" w:eastAsia="黑体" w:cs="Times New Roman"/>
          <w:b w:val="0"/>
          <w:bCs/>
          <w:sz w:val="32"/>
          <w:szCs w:val="32"/>
          <w:lang w:val="en-US" w:eastAsia="zh-CN"/>
        </w:rPr>
      </w:pPr>
      <w:r>
        <w:rPr>
          <w:rFonts w:hint="eastAsia" w:ascii="黑体" w:hAnsi="黑体" w:eastAsia="黑体" w:cs="Times New Roman"/>
          <w:b w:val="0"/>
          <w:bCs/>
          <w:sz w:val="32"/>
          <w:szCs w:val="32"/>
          <w:lang w:val="en-US" w:eastAsia="zh-CN"/>
        </w:rPr>
        <w:t>四、种蜂引进</w:t>
      </w:r>
    </w:p>
    <w:p>
      <w:pPr>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1、转账凭证</w:t>
      </w:r>
    </w:p>
    <w:p>
      <w:pPr>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2、引种蜂场需有《种畜禽生产经营》许可证和营业执照</w:t>
      </w:r>
    </w:p>
    <w:p>
      <w:pPr>
        <w:ind w:firstLine="640" w:firstLineChars="200"/>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3、引蜂发票。</w:t>
      </w:r>
    </w:p>
    <w:p>
      <w:pPr>
        <w:pStyle w:val="2"/>
        <w:ind w:left="0" w:leftChars="0" w:firstLine="0" w:firstLineChars="0"/>
        <w:rPr>
          <w:rFonts w:hint="eastAsia"/>
          <w:lang w:val="en-US" w:eastAsia="zh-CN"/>
        </w:rPr>
      </w:pP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rPr>
          <w:rFonts w:hint="eastAsia" w:ascii="仿宋_GB2312" w:hAnsi="仿宋_GB2312" w:eastAsia="仿宋_GB2312" w:cs="仿宋_GB2312"/>
          <w:color w:val="auto"/>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jc w:val="both"/>
        <w:textAlignment w:val="auto"/>
        <w:rPr>
          <w:rFonts w:hint="eastAsia" w:ascii="仿宋_GB2312" w:hAnsi="仿宋_GB2312" w:eastAsia="仿宋_GB2312" w:cs="仿宋_GB2312"/>
          <w:b/>
          <w:bCs/>
          <w:color w:val="auto"/>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1Nzk5NDZmMTRiMjYyZTUwZjBiZTQ4MDM5ZWJiNTYifQ=="/>
  </w:docVars>
  <w:rsids>
    <w:rsidRoot w:val="5FFF9529"/>
    <w:rsid w:val="00593490"/>
    <w:rsid w:val="007756C4"/>
    <w:rsid w:val="00D9012D"/>
    <w:rsid w:val="017442FA"/>
    <w:rsid w:val="017D4F5C"/>
    <w:rsid w:val="01CC35D1"/>
    <w:rsid w:val="02BA1A8C"/>
    <w:rsid w:val="031C47EB"/>
    <w:rsid w:val="038A1BB2"/>
    <w:rsid w:val="03AA58F1"/>
    <w:rsid w:val="048760F2"/>
    <w:rsid w:val="04AD3DAA"/>
    <w:rsid w:val="056337B3"/>
    <w:rsid w:val="06304C93"/>
    <w:rsid w:val="06380C2D"/>
    <w:rsid w:val="06AA6DD6"/>
    <w:rsid w:val="06D05B2E"/>
    <w:rsid w:val="06DB44D3"/>
    <w:rsid w:val="072E6CF9"/>
    <w:rsid w:val="074F1149"/>
    <w:rsid w:val="077814C2"/>
    <w:rsid w:val="07DF55C6"/>
    <w:rsid w:val="07F43A9E"/>
    <w:rsid w:val="08F46AFC"/>
    <w:rsid w:val="09202B8C"/>
    <w:rsid w:val="09216B15"/>
    <w:rsid w:val="092474C3"/>
    <w:rsid w:val="092D370C"/>
    <w:rsid w:val="092F01B8"/>
    <w:rsid w:val="0A0F4BBF"/>
    <w:rsid w:val="0A851326"/>
    <w:rsid w:val="0A99092D"/>
    <w:rsid w:val="0D8A22A8"/>
    <w:rsid w:val="0D984ECC"/>
    <w:rsid w:val="0E9733D5"/>
    <w:rsid w:val="0FD11ED7"/>
    <w:rsid w:val="0FEF171B"/>
    <w:rsid w:val="10463305"/>
    <w:rsid w:val="10B60B86"/>
    <w:rsid w:val="10FD7E68"/>
    <w:rsid w:val="11555E70"/>
    <w:rsid w:val="115D0906"/>
    <w:rsid w:val="1230601B"/>
    <w:rsid w:val="12484BE2"/>
    <w:rsid w:val="12BC165D"/>
    <w:rsid w:val="13A22600"/>
    <w:rsid w:val="141157E7"/>
    <w:rsid w:val="142C45C0"/>
    <w:rsid w:val="143D55B7"/>
    <w:rsid w:val="14CA62B3"/>
    <w:rsid w:val="14CB202B"/>
    <w:rsid w:val="14FC3E1F"/>
    <w:rsid w:val="15393438"/>
    <w:rsid w:val="15D1541F"/>
    <w:rsid w:val="162172D7"/>
    <w:rsid w:val="166A5C38"/>
    <w:rsid w:val="177A1C19"/>
    <w:rsid w:val="17DF02C7"/>
    <w:rsid w:val="17FF2717"/>
    <w:rsid w:val="1826055F"/>
    <w:rsid w:val="19362169"/>
    <w:rsid w:val="193C3C4E"/>
    <w:rsid w:val="1A02029D"/>
    <w:rsid w:val="1A5C6486"/>
    <w:rsid w:val="1A616AC1"/>
    <w:rsid w:val="1A9E27F9"/>
    <w:rsid w:val="1AC01CEF"/>
    <w:rsid w:val="1B1331AE"/>
    <w:rsid w:val="1B147905"/>
    <w:rsid w:val="1B9E2247"/>
    <w:rsid w:val="1BC57450"/>
    <w:rsid w:val="1CC019EC"/>
    <w:rsid w:val="1D083E1C"/>
    <w:rsid w:val="1D097B94"/>
    <w:rsid w:val="1DA503C3"/>
    <w:rsid w:val="1DB46FF2"/>
    <w:rsid w:val="1DEA52D0"/>
    <w:rsid w:val="1E7C50C8"/>
    <w:rsid w:val="1ED68D73"/>
    <w:rsid w:val="1EF5217E"/>
    <w:rsid w:val="1F381E05"/>
    <w:rsid w:val="1F5570C1"/>
    <w:rsid w:val="200F450F"/>
    <w:rsid w:val="202C06AE"/>
    <w:rsid w:val="20FA3A7C"/>
    <w:rsid w:val="214B2B90"/>
    <w:rsid w:val="215D225D"/>
    <w:rsid w:val="217355DC"/>
    <w:rsid w:val="21BF6A73"/>
    <w:rsid w:val="22066450"/>
    <w:rsid w:val="224A27E1"/>
    <w:rsid w:val="2309269C"/>
    <w:rsid w:val="23256DAA"/>
    <w:rsid w:val="232B593E"/>
    <w:rsid w:val="235222F5"/>
    <w:rsid w:val="23645B24"/>
    <w:rsid w:val="241274E6"/>
    <w:rsid w:val="2413473A"/>
    <w:rsid w:val="242C30E1"/>
    <w:rsid w:val="245931AF"/>
    <w:rsid w:val="25021000"/>
    <w:rsid w:val="25BF34E6"/>
    <w:rsid w:val="26297886"/>
    <w:rsid w:val="265F2F65"/>
    <w:rsid w:val="26AD1590"/>
    <w:rsid w:val="26F70283"/>
    <w:rsid w:val="279D7857"/>
    <w:rsid w:val="280C1357"/>
    <w:rsid w:val="28355CE1"/>
    <w:rsid w:val="28ED2118"/>
    <w:rsid w:val="29E057D9"/>
    <w:rsid w:val="29F714A0"/>
    <w:rsid w:val="2A336250"/>
    <w:rsid w:val="2A3C6EB3"/>
    <w:rsid w:val="2AA54BF9"/>
    <w:rsid w:val="2AE01F34"/>
    <w:rsid w:val="2B395AE8"/>
    <w:rsid w:val="2B492BEF"/>
    <w:rsid w:val="2C162C77"/>
    <w:rsid w:val="2D546C0A"/>
    <w:rsid w:val="2D7C1CBC"/>
    <w:rsid w:val="2D836516"/>
    <w:rsid w:val="2E9F68CE"/>
    <w:rsid w:val="2F37622C"/>
    <w:rsid w:val="2F631386"/>
    <w:rsid w:val="2FCE7298"/>
    <w:rsid w:val="2FD46BA9"/>
    <w:rsid w:val="2FE57FED"/>
    <w:rsid w:val="2FF2EBB3"/>
    <w:rsid w:val="2FFEB704"/>
    <w:rsid w:val="300A35B0"/>
    <w:rsid w:val="3062519A"/>
    <w:rsid w:val="30E738F1"/>
    <w:rsid w:val="316BDF71"/>
    <w:rsid w:val="31833619"/>
    <w:rsid w:val="31CD0D39"/>
    <w:rsid w:val="320D55D9"/>
    <w:rsid w:val="324C4353"/>
    <w:rsid w:val="326C5E9D"/>
    <w:rsid w:val="328C0BF4"/>
    <w:rsid w:val="32C1089D"/>
    <w:rsid w:val="3316226B"/>
    <w:rsid w:val="345319C9"/>
    <w:rsid w:val="34F14D3E"/>
    <w:rsid w:val="35223149"/>
    <w:rsid w:val="35431A3E"/>
    <w:rsid w:val="356419B4"/>
    <w:rsid w:val="356D0868"/>
    <w:rsid w:val="358F7A72"/>
    <w:rsid w:val="35E623C9"/>
    <w:rsid w:val="36BE50F4"/>
    <w:rsid w:val="372D6DAE"/>
    <w:rsid w:val="374B5AF8"/>
    <w:rsid w:val="37991DE9"/>
    <w:rsid w:val="37BA3B0D"/>
    <w:rsid w:val="37BC5AD7"/>
    <w:rsid w:val="37DB0413"/>
    <w:rsid w:val="37ED3EE3"/>
    <w:rsid w:val="37F60FE9"/>
    <w:rsid w:val="38C435DA"/>
    <w:rsid w:val="390019F4"/>
    <w:rsid w:val="391060DB"/>
    <w:rsid w:val="392F6F83"/>
    <w:rsid w:val="394D416D"/>
    <w:rsid w:val="39656F67"/>
    <w:rsid w:val="399C171C"/>
    <w:rsid w:val="3A7E7074"/>
    <w:rsid w:val="3B3BADE0"/>
    <w:rsid w:val="3C0CBF5A"/>
    <w:rsid w:val="3C12216A"/>
    <w:rsid w:val="3CFFBAEC"/>
    <w:rsid w:val="3D58479F"/>
    <w:rsid w:val="3D804EB1"/>
    <w:rsid w:val="3DA02290"/>
    <w:rsid w:val="3DD443B6"/>
    <w:rsid w:val="3DED69EA"/>
    <w:rsid w:val="3DF9D30F"/>
    <w:rsid w:val="3E4B1963"/>
    <w:rsid w:val="3E990920"/>
    <w:rsid w:val="3EF74D99"/>
    <w:rsid w:val="3EF77B70"/>
    <w:rsid w:val="3F4A5777"/>
    <w:rsid w:val="3F5B0A3D"/>
    <w:rsid w:val="3F7118A9"/>
    <w:rsid w:val="3FCD8FDC"/>
    <w:rsid w:val="3FE7F55B"/>
    <w:rsid w:val="3FEB9257"/>
    <w:rsid w:val="3FFB069C"/>
    <w:rsid w:val="3FFB1452"/>
    <w:rsid w:val="405E0EA8"/>
    <w:rsid w:val="4061277B"/>
    <w:rsid w:val="407927B7"/>
    <w:rsid w:val="412F731A"/>
    <w:rsid w:val="41CD4292"/>
    <w:rsid w:val="421A285A"/>
    <w:rsid w:val="42641245"/>
    <w:rsid w:val="43051625"/>
    <w:rsid w:val="433BF39E"/>
    <w:rsid w:val="438970F8"/>
    <w:rsid w:val="438D0328"/>
    <w:rsid w:val="43CF474B"/>
    <w:rsid w:val="43D30AF4"/>
    <w:rsid w:val="44006D4C"/>
    <w:rsid w:val="4436451B"/>
    <w:rsid w:val="44B231B4"/>
    <w:rsid w:val="45321187"/>
    <w:rsid w:val="45647678"/>
    <w:rsid w:val="45E76415"/>
    <w:rsid w:val="4618037D"/>
    <w:rsid w:val="463827CD"/>
    <w:rsid w:val="477261B2"/>
    <w:rsid w:val="478A52AA"/>
    <w:rsid w:val="47D26C51"/>
    <w:rsid w:val="488937B4"/>
    <w:rsid w:val="48DF1625"/>
    <w:rsid w:val="4B076C12"/>
    <w:rsid w:val="4B4D48CE"/>
    <w:rsid w:val="4B814C16"/>
    <w:rsid w:val="4B83273C"/>
    <w:rsid w:val="4B8464B4"/>
    <w:rsid w:val="4BE40D01"/>
    <w:rsid w:val="4C195A56"/>
    <w:rsid w:val="4C804ECE"/>
    <w:rsid w:val="4C9B5863"/>
    <w:rsid w:val="4CD6689C"/>
    <w:rsid w:val="4CF53F5B"/>
    <w:rsid w:val="4D380C0B"/>
    <w:rsid w:val="4D3A5285"/>
    <w:rsid w:val="4D4F66DD"/>
    <w:rsid w:val="4D592F49"/>
    <w:rsid w:val="4DC5270F"/>
    <w:rsid w:val="4DEE5E67"/>
    <w:rsid w:val="4E5A52AA"/>
    <w:rsid w:val="4E891FB7"/>
    <w:rsid w:val="4F155DA1"/>
    <w:rsid w:val="50055E16"/>
    <w:rsid w:val="5023059B"/>
    <w:rsid w:val="5203492D"/>
    <w:rsid w:val="52484B09"/>
    <w:rsid w:val="52CB6777"/>
    <w:rsid w:val="553E5926"/>
    <w:rsid w:val="55AB9FD4"/>
    <w:rsid w:val="55FB0DD4"/>
    <w:rsid w:val="55FF0E92"/>
    <w:rsid w:val="56186177"/>
    <w:rsid w:val="56336B0D"/>
    <w:rsid w:val="563EC714"/>
    <w:rsid w:val="56D93B58"/>
    <w:rsid w:val="57680A38"/>
    <w:rsid w:val="57711FE2"/>
    <w:rsid w:val="57757D1E"/>
    <w:rsid w:val="57BD5228"/>
    <w:rsid w:val="57E9B06E"/>
    <w:rsid w:val="5902489B"/>
    <w:rsid w:val="59266DFD"/>
    <w:rsid w:val="596F588C"/>
    <w:rsid w:val="59701E3C"/>
    <w:rsid w:val="59A541C5"/>
    <w:rsid w:val="59BF0A3C"/>
    <w:rsid w:val="59C81C62"/>
    <w:rsid w:val="59E7658C"/>
    <w:rsid w:val="59FE5684"/>
    <w:rsid w:val="5A5D05FC"/>
    <w:rsid w:val="5AAE5381"/>
    <w:rsid w:val="5AB521E6"/>
    <w:rsid w:val="5AD76600"/>
    <w:rsid w:val="5B116C41"/>
    <w:rsid w:val="5B1FCB3C"/>
    <w:rsid w:val="5B9444F1"/>
    <w:rsid w:val="5BB701E0"/>
    <w:rsid w:val="5BFD547E"/>
    <w:rsid w:val="5C5123E2"/>
    <w:rsid w:val="5C642116"/>
    <w:rsid w:val="5D3D64C3"/>
    <w:rsid w:val="5D9702C9"/>
    <w:rsid w:val="5EDD69C4"/>
    <w:rsid w:val="5F1F5B95"/>
    <w:rsid w:val="5FBF8659"/>
    <w:rsid w:val="5FC9D611"/>
    <w:rsid w:val="5FEFEEA9"/>
    <w:rsid w:val="5FFF9529"/>
    <w:rsid w:val="5FFFF8B2"/>
    <w:rsid w:val="60940AF0"/>
    <w:rsid w:val="60A52CFD"/>
    <w:rsid w:val="60D25AE4"/>
    <w:rsid w:val="618E3791"/>
    <w:rsid w:val="61EE6949"/>
    <w:rsid w:val="61F21F72"/>
    <w:rsid w:val="62A414BE"/>
    <w:rsid w:val="63161C90"/>
    <w:rsid w:val="63640C4D"/>
    <w:rsid w:val="639F57E1"/>
    <w:rsid w:val="63D0107B"/>
    <w:rsid w:val="642D0164"/>
    <w:rsid w:val="64721148"/>
    <w:rsid w:val="650C50F9"/>
    <w:rsid w:val="666A7039"/>
    <w:rsid w:val="66F10A4A"/>
    <w:rsid w:val="674548F2"/>
    <w:rsid w:val="677F921B"/>
    <w:rsid w:val="67DD7825"/>
    <w:rsid w:val="68164212"/>
    <w:rsid w:val="691E364C"/>
    <w:rsid w:val="693410C2"/>
    <w:rsid w:val="69AA077F"/>
    <w:rsid w:val="69D1793E"/>
    <w:rsid w:val="6A986650"/>
    <w:rsid w:val="6AC16985"/>
    <w:rsid w:val="6AE92C8D"/>
    <w:rsid w:val="6B361121"/>
    <w:rsid w:val="6B7367FB"/>
    <w:rsid w:val="6B7F7E9C"/>
    <w:rsid w:val="6BD6020E"/>
    <w:rsid w:val="6BEE37AA"/>
    <w:rsid w:val="6BFB8ACC"/>
    <w:rsid w:val="6BFEA6E7"/>
    <w:rsid w:val="6CFE03A8"/>
    <w:rsid w:val="6D7C18E2"/>
    <w:rsid w:val="6DC96CA2"/>
    <w:rsid w:val="6DCD7EA9"/>
    <w:rsid w:val="6DEA7FA1"/>
    <w:rsid w:val="6EC922AC"/>
    <w:rsid w:val="6EFDED53"/>
    <w:rsid w:val="6FAF4A85"/>
    <w:rsid w:val="6FB91921"/>
    <w:rsid w:val="6FD30C78"/>
    <w:rsid w:val="700C2451"/>
    <w:rsid w:val="701FAE15"/>
    <w:rsid w:val="70BF3967"/>
    <w:rsid w:val="70E72810"/>
    <w:rsid w:val="712368CF"/>
    <w:rsid w:val="71FB09CF"/>
    <w:rsid w:val="72C4317D"/>
    <w:rsid w:val="72D72941"/>
    <w:rsid w:val="734A070C"/>
    <w:rsid w:val="734D44BC"/>
    <w:rsid w:val="734D4E6A"/>
    <w:rsid w:val="73B13A3B"/>
    <w:rsid w:val="73B54BAD"/>
    <w:rsid w:val="73BE45E8"/>
    <w:rsid w:val="74404DBF"/>
    <w:rsid w:val="75CFE40F"/>
    <w:rsid w:val="763E5AEB"/>
    <w:rsid w:val="77B94F26"/>
    <w:rsid w:val="77CC3308"/>
    <w:rsid w:val="77F1B5B7"/>
    <w:rsid w:val="77F49E8F"/>
    <w:rsid w:val="78746DE5"/>
    <w:rsid w:val="787E51F4"/>
    <w:rsid w:val="789662E9"/>
    <w:rsid w:val="78B60A8B"/>
    <w:rsid w:val="78BB6162"/>
    <w:rsid w:val="78FE7BE5"/>
    <w:rsid w:val="792F200A"/>
    <w:rsid w:val="7A3507F6"/>
    <w:rsid w:val="7A652E89"/>
    <w:rsid w:val="7A7255A6"/>
    <w:rsid w:val="7A7B26AD"/>
    <w:rsid w:val="7A8C2B0C"/>
    <w:rsid w:val="7A8D5EC8"/>
    <w:rsid w:val="7AA716F4"/>
    <w:rsid w:val="7ABDCA8A"/>
    <w:rsid w:val="7AD9057B"/>
    <w:rsid w:val="7B3BE5E3"/>
    <w:rsid w:val="7B7CE7B6"/>
    <w:rsid w:val="7B7F561F"/>
    <w:rsid w:val="7BAC2D3A"/>
    <w:rsid w:val="7BCA37C6"/>
    <w:rsid w:val="7BEF611F"/>
    <w:rsid w:val="7BFBC3DD"/>
    <w:rsid w:val="7BFEF2C7"/>
    <w:rsid w:val="7BFF1BF0"/>
    <w:rsid w:val="7C340013"/>
    <w:rsid w:val="7C5E6494"/>
    <w:rsid w:val="7C6B4664"/>
    <w:rsid w:val="7C855A65"/>
    <w:rsid w:val="7CA0464C"/>
    <w:rsid w:val="7CBB76D8"/>
    <w:rsid w:val="7D1D5C9D"/>
    <w:rsid w:val="7D9CA0F2"/>
    <w:rsid w:val="7DFD9214"/>
    <w:rsid w:val="7E155322"/>
    <w:rsid w:val="7E1965FE"/>
    <w:rsid w:val="7E6D0326"/>
    <w:rsid w:val="7E9F8670"/>
    <w:rsid w:val="7EEEE566"/>
    <w:rsid w:val="7EF90920"/>
    <w:rsid w:val="7F3F8334"/>
    <w:rsid w:val="7F424917"/>
    <w:rsid w:val="7F4F1B36"/>
    <w:rsid w:val="7F671BFF"/>
    <w:rsid w:val="7F7B9945"/>
    <w:rsid w:val="7FDA1104"/>
    <w:rsid w:val="7FF585D2"/>
    <w:rsid w:val="7FF7B4D8"/>
    <w:rsid w:val="7FFE7731"/>
    <w:rsid w:val="7FFEA954"/>
    <w:rsid w:val="7FFEAA87"/>
    <w:rsid w:val="7FFF3D0D"/>
    <w:rsid w:val="7FFFFA7D"/>
    <w:rsid w:val="8F8765B5"/>
    <w:rsid w:val="8FB3288A"/>
    <w:rsid w:val="8FD9A0C7"/>
    <w:rsid w:val="8FF55C31"/>
    <w:rsid w:val="90FF42B7"/>
    <w:rsid w:val="9BBFFC12"/>
    <w:rsid w:val="9FFA35CD"/>
    <w:rsid w:val="A3D61012"/>
    <w:rsid w:val="AFCAA239"/>
    <w:rsid w:val="B7AB9CF4"/>
    <w:rsid w:val="B8F78EEF"/>
    <w:rsid w:val="BCF9ED9E"/>
    <w:rsid w:val="BCFF1E61"/>
    <w:rsid w:val="BD7E4265"/>
    <w:rsid w:val="BD7F2FA7"/>
    <w:rsid w:val="BDFFBFA2"/>
    <w:rsid w:val="BED72FB3"/>
    <w:rsid w:val="BF36219D"/>
    <w:rsid w:val="BF3F4F2B"/>
    <w:rsid w:val="BFBEEDE6"/>
    <w:rsid w:val="BFDA95B4"/>
    <w:rsid w:val="BFE3692C"/>
    <w:rsid w:val="C99E731F"/>
    <w:rsid w:val="CDFF2095"/>
    <w:rsid w:val="CFFF77FE"/>
    <w:rsid w:val="D1DD608C"/>
    <w:rsid w:val="D30054AB"/>
    <w:rsid w:val="D6FB0B05"/>
    <w:rsid w:val="D6FE994D"/>
    <w:rsid w:val="D9A90964"/>
    <w:rsid w:val="DA57E34E"/>
    <w:rsid w:val="DBF1289C"/>
    <w:rsid w:val="DBF653F2"/>
    <w:rsid w:val="DE4B1AD1"/>
    <w:rsid w:val="DF4F1FD8"/>
    <w:rsid w:val="DF7F1D76"/>
    <w:rsid w:val="DFA9E503"/>
    <w:rsid w:val="DFD64446"/>
    <w:rsid w:val="DFEF19BD"/>
    <w:rsid w:val="DFFED59F"/>
    <w:rsid w:val="E2FAB204"/>
    <w:rsid w:val="E63FEF00"/>
    <w:rsid w:val="E6D34648"/>
    <w:rsid w:val="E8A70952"/>
    <w:rsid w:val="EBFB857C"/>
    <w:rsid w:val="EDF5C2DC"/>
    <w:rsid w:val="EDFFCEB7"/>
    <w:rsid w:val="EE3B23D8"/>
    <w:rsid w:val="EE5B6CDD"/>
    <w:rsid w:val="EEFEA538"/>
    <w:rsid w:val="EF1E905C"/>
    <w:rsid w:val="EFE57AB0"/>
    <w:rsid w:val="EFEF4558"/>
    <w:rsid w:val="EFF3751B"/>
    <w:rsid w:val="EFF59B70"/>
    <w:rsid w:val="EFFD03A7"/>
    <w:rsid w:val="F0FF4260"/>
    <w:rsid w:val="F1FB983D"/>
    <w:rsid w:val="F3B18917"/>
    <w:rsid w:val="F4FF3A0B"/>
    <w:rsid w:val="F4FFBB37"/>
    <w:rsid w:val="F5DEA519"/>
    <w:rsid w:val="F6BEA1DB"/>
    <w:rsid w:val="F7ABFED1"/>
    <w:rsid w:val="F7DF81BD"/>
    <w:rsid w:val="F7DF8B6C"/>
    <w:rsid w:val="F7FF9899"/>
    <w:rsid w:val="F9B77283"/>
    <w:rsid w:val="FB58D1AF"/>
    <w:rsid w:val="FB656ECC"/>
    <w:rsid w:val="FB6FE88D"/>
    <w:rsid w:val="FBF934E5"/>
    <w:rsid w:val="FD7F35BE"/>
    <w:rsid w:val="FDF3F72C"/>
    <w:rsid w:val="FDFECF7C"/>
    <w:rsid w:val="FDFF7331"/>
    <w:rsid w:val="FE389DB6"/>
    <w:rsid w:val="FF3E4074"/>
    <w:rsid w:val="FF8CBD6B"/>
    <w:rsid w:val="FF9ECECA"/>
    <w:rsid w:val="FFEEAAF2"/>
    <w:rsid w:val="FFFDCCC5"/>
    <w:rsid w:val="FFFE7A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TableOfAuthoring"/>
    <w:basedOn w:val="1"/>
    <w:next w:val="1"/>
    <w:qFormat/>
    <w:uiPriority w:val="0"/>
    <w:pPr>
      <w:ind w:left="420" w:leftChars="200"/>
    </w:pPr>
    <w:rPr>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3321</Words>
  <Characters>3412</Characters>
  <Lines>0</Lines>
  <Paragraphs>0</Paragraphs>
  <TotalTime>0</TotalTime>
  <ScaleCrop>false</ScaleCrop>
  <LinksUpToDate>false</LinksUpToDate>
  <CharactersWithSpaces>3453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2022-02-18T01:41:00Z</dcterms:created>
  <dc:creator>user</dc:creator>
  <cp:lastModifiedBy>WPS_1663225265</cp:lastModifiedBy>
  <cp:lastPrinted>2022-04-16T17:46:00Z</cp:lastPrinted>
  <dcterms:modified xsi:type="dcterms:W3CDTF">2022-11-17T10:26:21Z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4FDE2B53D4F144518ACB7C1A5AF52263</vt:lpwstr>
  </property>
</Properties>
</file>