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泽州县水务局多措并举强化水利工程质量监督工作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近年来，泽州县水务局始终锚定水利建设工程质量和安全目标，坚持从“求严管理、求快进度、求优质量”三方面，多措并举推进水利质量监督工作规范化、专业化、常态化，为我县新阶段水利高质量发展提供监督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一从严管理，规范建设程序。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各水利工程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成立工程建设项目部，明确工程现场代表及技术负责人职责，确保项目在建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岗上有人，人人有责；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认真落实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水利工程建设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“四制”，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严格按照水利工程建设程序进行建设和管理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；严格执行水利部、财政部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相关资金使用管理办法，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根据工程进度及时拨付项目资金，确保工程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、资金安全、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干部廉洁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二加速进度，强化部署推进。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工程计划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，提前宣传调动各方积极性、主动性，充分利用“周五会商机制”，第一时间化解工程建设中各类矛盾和纠纷；对群众迫切需要解决的水利热点问题，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调研先期谋划开展前期工作，确保项目落地快；督促施工单位按设计要求合理安排工期，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同步进行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资料整编工作，为水利工程建设率先通过市级和省级验收打下坚实基础。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三提高标准，严把工程质量。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组织专家对水利工程进行前期调研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，根据水利工程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、功能及影响程度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等因素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做好年度整治规划；委托资质设计单位完成工程建设方案、安全鉴定、评价报告等前期编制工作；制定严格质量管理体系，做到“施工单位保证、监理单位控制、业主单位负责、群众义务监督”，加强对隐蔽工程和关键工序监督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水利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质量，发挥项目最大经济社会效益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DhlYmZjNDU3ZDRkYTRlZTAzMDcyZjlmZWQzOWEifQ=="/>
  </w:docVars>
  <w:rsids>
    <w:rsidRoot w:val="1CA1269C"/>
    <w:rsid w:val="01C74429"/>
    <w:rsid w:val="01FD31E1"/>
    <w:rsid w:val="03BD020D"/>
    <w:rsid w:val="0C3E178C"/>
    <w:rsid w:val="0C727B83"/>
    <w:rsid w:val="0CE120E2"/>
    <w:rsid w:val="0F751969"/>
    <w:rsid w:val="11694893"/>
    <w:rsid w:val="16290D24"/>
    <w:rsid w:val="1CA1269C"/>
    <w:rsid w:val="26F70A5D"/>
    <w:rsid w:val="28D70B46"/>
    <w:rsid w:val="30584ADD"/>
    <w:rsid w:val="313B15C8"/>
    <w:rsid w:val="33C55E5D"/>
    <w:rsid w:val="358B2B82"/>
    <w:rsid w:val="35E548A3"/>
    <w:rsid w:val="38173412"/>
    <w:rsid w:val="41EA3720"/>
    <w:rsid w:val="48BD520B"/>
    <w:rsid w:val="4EF570FC"/>
    <w:rsid w:val="50CE4FCF"/>
    <w:rsid w:val="53F35F85"/>
    <w:rsid w:val="5AAC5333"/>
    <w:rsid w:val="5BD1058F"/>
    <w:rsid w:val="5CA33EE6"/>
    <w:rsid w:val="5D18601B"/>
    <w:rsid w:val="646B1B68"/>
    <w:rsid w:val="67E45892"/>
    <w:rsid w:val="6827771F"/>
    <w:rsid w:val="68A11540"/>
    <w:rsid w:val="6A507835"/>
    <w:rsid w:val="6B8C4603"/>
    <w:rsid w:val="6EBD7464"/>
    <w:rsid w:val="769A4448"/>
    <w:rsid w:val="7B3D7FFD"/>
    <w:rsid w:val="7B54736C"/>
    <w:rsid w:val="DF2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2024-03-11T10:40:00Z</dcterms:created>
  <dc:creator>梅子</dc:creator>
  <cp:lastModifiedBy>刘晋梅</cp:lastModifiedBy>
  <cp:lastPrinted>2024-03-12T15:35:00Z</cp:lastPrinted>
  <dcterms:modified xsi:type="dcterms:W3CDTF">2024-03-21T15:47:38Z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0C30B288F0B7490494C98F3DD5638C3B_11</vt:lpwstr>
  </property>
</Properties>
</file>