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9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8"/>
          <w:w w:val="100"/>
          <w:sz w:val="54"/>
          <w:szCs w:val="5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8"/>
          <w:w w:val="100"/>
          <w:sz w:val="54"/>
          <w:szCs w:val="54"/>
        </w:rPr>
        <w:t>泽州县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8"/>
          <w:w w:val="100"/>
          <w:sz w:val="54"/>
          <w:szCs w:val="54"/>
          <w:lang w:eastAsia="zh-CN"/>
        </w:rPr>
        <w:t>新冠肺炎疫情防控领导小组办公室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97790</wp:posOffset>
                </wp:positionV>
                <wp:extent cx="5610225" cy="635"/>
                <wp:effectExtent l="0" t="13970" r="952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85pt;margin-top:7.7pt;height:0.05pt;width:441.75pt;z-index:251659264;mso-width-relative:page;mso-height-relative:page;" filled="f" stroked="t" coordsize="21600,21600" o:gfxdata="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zgW2TUAAAABwEAAA8AAAAAAAAAAQAgAAAAIgAAAGRycy9kb3ducmV2LnhtbFBLAQIU&#10;ABQAAAAIAIdO4kDu0Juu9wEAAOcDAAAOAAAAAAAAAAEAIAAAACM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泽州县疫情防控第31号令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镇人民政府、县公安局、县交通局、县医疗集团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鉴于目前国内疫情形势基本平稳，按照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疫情防控办要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，现对交通卡口疫情防控措施调整如下: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、从2021年11月24日24时起撤销环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公路通道疫情防控检查站点。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各高铁站、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客运</w:t>
      </w:r>
      <w:r>
        <w:rPr>
          <w:rFonts w:hint="eastAsia" w:ascii="仿宋_GB2312" w:hAnsi="仿宋_GB2312" w:eastAsia="仿宋_GB2312" w:cs="仿宋_GB2312"/>
          <w:sz w:val="32"/>
          <w:szCs w:val="32"/>
        </w:rPr>
        <w:t>汽车站等交通场站要继续保留疫情防控检查站点、核酸采样点和临时隔离场所，对所有乘客进行体温检测，查验健康码、行程码。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1.对近14日内有高风险地区旅居史人员，就地实施“14+3”集中隔离医学观察;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2.对近14日内有中风险地区旅居史人员，要进一步查验48小时核酸检测阴性证明，无法提供核酸检阴性证明的人员，要在第一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</w:t>
      </w:r>
      <w:r>
        <w:rPr>
          <w:rFonts w:hint="eastAsia" w:ascii="仿宋_GB2312" w:hAnsi="仿宋_GB2312" w:eastAsia="仿宋_GB2312" w:cs="仿宋_GB2312"/>
          <w:sz w:val="32"/>
          <w:szCs w:val="32"/>
        </w:rPr>
        <w:t>点的核酸采样点进行采样检测，先暂时集中隔离，待核酸检测阴性结果出具后，签订承诺书，点对点到达目的地，实施“14+3”居家隔离医学观察措施;不具备居家隔离医学观察条件的，一律集中隔离医学观察。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3.对近14日内有中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风地区及疫情发生地所在地市的其他低风险地区居史人员，要进一查验48小时核酸检测阴性证明，无法提供核酸检测阴性证明的人员，要在第一落点的核酸采样点进行采样检测，签订承诺书，在核检测结果出具之前，点对点到达目的地，实施“7+2”居家隔离学观察措施:不具备居家隔离医学观察条件的，一律中离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4.对省外其他地区人员，凭康码、行程码“码”正常通行;抵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泽</w:t>
      </w:r>
      <w:r>
        <w:rPr>
          <w:rFonts w:hint="eastAsia" w:ascii="仿宋_GB2312" w:hAnsi="仿宋_GB2312" w:eastAsia="仿宋_GB2312" w:cs="仿宋_GB2312"/>
          <w:sz w:val="32"/>
          <w:szCs w:val="32"/>
        </w:rPr>
        <w:t>后主动向社区、单位报备，尽快进行一次核酸检测。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泽州县新冠肺炎疫情防控领导小组办公室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（代章）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　　　　       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日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/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26035</wp:posOffset>
                </wp:positionV>
                <wp:extent cx="548640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5pt;margin-top:2.05pt;height:0.05pt;width:432pt;z-index:251660288;mso-width-relative:page;mso-height-relative:page;" filled="f" stroked="t" coordsize="21600,21600" o:gfxdata="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1f6edUAAAAHAQAADwAAAAAAAAABACAAAAAiAAAAZHJzL2Rvd25yZXYueG1sUEsBAhQA&#10;FAAAAAgAh07iQPhJp+j1AQAA5wMAAA4AAAAAAAAAAQAgAAAAJA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抄送：监督检查组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both"/>
        <w:textAlignment w:val="auto"/>
        <w:outlineLvl w:val="9"/>
      </w:pPr>
      <w:r>
        <w:rPr>
          <w:spacing w:val="-23"/>
          <w:w w:val="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310515</wp:posOffset>
                </wp:positionV>
                <wp:extent cx="548640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8pt;margin-top:24.45pt;height:0.05pt;width:432pt;z-index:251661312;mso-width-relative:page;mso-height-relative:page;" filled="f" stroked="t" coordsize="21600,21600" o:gfxdata="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fnUxTZAAAACQEAAA8AAAAAAAAAAQAgAAAAIgAAAGRycy9kb3ducmV2Lnht&#10;bFBLAQIUABQAAAAIAIdO4kC387OR+AEAAOcDAAAOAAAAAAAAAAEAIAAAACgBAABkcnMvZTJvRG9j&#10;LnhtbFBLBQYAAAAABgAGAFkBAACS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4"/>
          <w:w w:val="90"/>
          <w:sz w:val="28"/>
          <w:szCs w:val="28"/>
        </w:rPr>
        <w:t>泽州县</w:t>
      </w:r>
      <w:r>
        <w:rPr>
          <w:rFonts w:hint="eastAsia" w:ascii="仿宋_GB2312" w:hAnsi="宋体" w:eastAsia="仿宋_GB2312" w:cs="宋体"/>
          <w:spacing w:val="-14"/>
          <w:w w:val="90"/>
          <w:sz w:val="28"/>
          <w:szCs w:val="28"/>
        </w:rPr>
        <w:t>新冠肺炎疫情防控领导小组办公室</w:t>
      </w:r>
      <w:r>
        <w:rPr>
          <w:rFonts w:hint="eastAsia" w:ascii="仿宋_GB2312" w:hAnsi="宋体" w:eastAsia="仿宋_GB2312" w:cs="宋体"/>
          <w:spacing w:val="-21"/>
          <w:w w:val="90"/>
          <w:sz w:val="28"/>
          <w:szCs w:val="28"/>
          <w:lang w:val="en-US" w:eastAsia="zh-CN"/>
        </w:rPr>
        <w:t xml:space="preserve">                          </w:t>
      </w:r>
      <w:r>
        <w:rPr>
          <w:rFonts w:ascii="仿宋_GB2312" w:eastAsia="仿宋_GB2312"/>
          <w:spacing w:val="-17"/>
          <w:w w:val="90"/>
          <w:sz w:val="28"/>
          <w:szCs w:val="28"/>
        </w:rPr>
        <w:t>20</w:t>
      </w:r>
      <w:r>
        <w:rPr>
          <w:rFonts w:hint="eastAsia" w:ascii="仿宋_GB2312" w:eastAsia="仿宋_GB2312"/>
          <w:spacing w:val="-17"/>
          <w:w w:val="9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pacing w:val="-17"/>
          <w:w w:val="90"/>
          <w:sz w:val="28"/>
          <w:szCs w:val="28"/>
        </w:rPr>
        <w:t>年</w:t>
      </w:r>
      <w:r>
        <w:rPr>
          <w:rFonts w:hint="eastAsia" w:ascii="仿宋_GB2312" w:eastAsia="仿宋_GB2312"/>
          <w:spacing w:val="-17"/>
          <w:w w:val="9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pacing w:val="-17"/>
          <w:w w:val="90"/>
          <w:sz w:val="28"/>
          <w:szCs w:val="28"/>
        </w:rPr>
        <w:t>月</w:t>
      </w:r>
      <w:r>
        <w:rPr>
          <w:rFonts w:hint="eastAsia" w:ascii="仿宋_GB2312" w:eastAsia="仿宋_GB2312"/>
          <w:spacing w:val="-17"/>
          <w:w w:val="90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pacing w:val="-17"/>
          <w:w w:val="90"/>
          <w:sz w:val="28"/>
          <w:szCs w:val="28"/>
        </w:rPr>
        <w:t>日印</w:t>
      </w:r>
    </w:p>
    <w:sectPr>
      <w:headerReference r:id="rId3" w:type="default"/>
      <w:footerReference r:id="rId4" w:type="default"/>
      <w:pgSz w:w="11906" w:h="16838"/>
      <w:pgMar w:top="1247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F5E47"/>
    <w:rsid w:val="008770A5"/>
    <w:rsid w:val="0159310C"/>
    <w:rsid w:val="020E287A"/>
    <w:rsid w:val="027879A3"/>
    <w:rsid w:val="02814A7A"/>
    <w:rsid w:val="03F4330A"/>
    <w:rsid w:val="082B5761"/>
    <w:rsid w:val="0B465626"/>
    <w:rsid w:val="0BA830E1"/>
    <w:rsid w:val="0BF50E45"/>
    <w:rsid w:val="0CF303D9"/>
    <w:rsid w:val="10E77BD3"/>
    <w:rsid w:val="14014351"/>
    <w:rsid w:val="143421D3"/>
    <w:rsid w:val="185C4526"/>
    <w:rsid w:val="19095F6F"/>
    <w:rsid w:val="195A5D9D"/>
    <w:rsid w:val="1AB50974"/>
    <w:rsid w:val="1CCE7DC9"/>
    <w:rsid w:val="21AA776A"/>
    <w:rsid w:val="231F19EB"/>
    <w:rsid w:val="2362434A"/>
    <w:rsid w:val="25276E09"/>
    <w:rsid w:val="264B28E1"/>
    <w:rsid w:val="275A0A70"/>
    <w:rsid w:val="29484765"/>
    <w:rsid w:val="29987C41"/>
    <w:rsid w:val="2AFF7274"/>
    <w:rsid w:val="2BCA1976"/>
    <w:rsid w:val="2BE9552D"/>
    <w:rsid w:val="2D152FDE"/>
    <w:rsid w:val="2D58282D"/>
    <w:rsid w:val="2DBA616F"/>
    <w:rsid w:val="32114AF3"/>
    <w:rsid w:val="33A7014D"/>
    <w:rsid w:val="340800F6"/>
    <w:rsid w:val="344C063B"/>
    <w:rsid w:val="35B607DA"/>
    <w:rsid w:val="36EF5E47"/>
    <w:rsid w:val="377419C1"/>
    <w:rsid w:val="38375B66"/>
    <w:rsid w:val="39A31272"/>
    <w:rsid w:val="3A586C41"/>
    <w:rsid w:val="3BE00ED1"/>
    <w:rsid w:val="3C3B5F31"/>
    <w:rsid w:val="3C4B23B1"/>
    <w:rsid w:val="3C75567B"/>
    <w:rsid w:val="3D802CDF"/>
    <w:rsid w:val="3D8C530F"/>
    <w:rsid w:val="3F2F42A0"/>
    <w:rsid w:val="3F3C5634"/>
    <w:rsid w:val="424F1363"/>
    <w:rsid w:val="430904B5"/>
    <w:rsid w:val="44C660DD"/>
    <w:rsid w:val="464946C4"/>
    <w:rsid w:val="46FF5992"/>
    <w:rsid w:val="4848612E"/>
    <w:rsid w:val="497D499A"/>
    <w:rsid w:val="498E5D41"/>
    <w:rsid w:val="49DD52D9"/>
    <w:rsid w:val="4C844A8F"/>
    <w:rsid w:val="51BF0ECA"/>
    <w:rsid w:val="52542DDB"/>
    <w:rsid w:val="5486779A"/>
    <w:rsid w:val="55324BCE"/>
    <w:rsid w:val="55623982"/>
    <w:rsid w:val="57615EDC"/>
    <w:rsid w:val="576D4256"/>
    <w:rsid w:val="58D5331A"/>
    <w:rsid w:val="594B2860"/>
    <w:rsid w:val="5AF50835"/>
    <w:rsid w:val="5B943F48"/>
    <w:rsid w:val="5BE20A78"/>
    <w:rsid w:val="5C3E7819"/>
    <w:rsid w:val="5EA90DBF"/>
    <w:rsid w:val="60C0722F"/>
    <w:rsid w:val="61D56B3C"/>
    <w:rsid w:val="62D166A4"/>
    <w:rsid w:val="65CB143A"/>
    <w:rsid w:val="67217C82"/>
    <w:rsid w:val="69F824B6"/>
    <w:rsid w:val="6AE55259"/>
    <w:rsid w:val="6BB37D73"/>
    <w:rsid w:val="6BE5737E"/>
    <w:rsid w:val="6D514B6E"/>
    <w:rsid w:val="6F1F1A15"/>
    <w:rsid w:val="6F5129FC"/>
    <w:rsid w:val="70232428"/>
    <w:rsid w:val="72140C00"/>
    <w:rsid w:val="73690AD1"/>
    <w:rsid w:val="754C4F04"/>
    <w:rsid w:val="7553217B"/>
    <w:rsid w:val="757B4B94"/>
    <w:rsid w:val="78F774FE"/>
    <w:rsid w:val="795C5545"/>
    <w:rsid w:val="7D4C2F62"/>
    <w:rsid w:val="7DC8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2020-02-20T03:42:00Z</dcterms:created>
  <dc:creator>lx</dc:creator>
  <cp:lastModifiedBy>叶儿</cp:lastModifiedBy>
  <cp:lastPrinted>2021-09-14T08:00:00Z</cp:lastPrinted>
  <dcterms:modified xsi:type="dcterms:W3CDTF">2021-11-25T03:40:37Z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48E9D040207B4C0D9A81B85EAECF2D8E</vt:lpwstr>
  </property>
</Properties>
</file>