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F731AE" w:rsidRDefault="00F731AE" w:rsidP="00F731AE">
      <w:pPr>
        <w:spacing w:beforeLines="50" w:afterLines="50"/>
        <w:jc w:val="center"/>
        <w:rPr>
          <w:rFonts w:ascii="宋体" w:hAnsi="宋体" w:cs="宋体" w:hint="eastAsia"/>
          <w:b/>
          <w:bCs/>
          <w:sz w:val="44"/>
          <w:szCs w:val="44"/>
        </w:rPr>
      </w:pPr>
      <w:r w:rsidRPr="00F731AE">
        <w:rPr>
          <w:rFonts w:ascii="宋体" w:hAnsi="宋体" w:cs="宋体" w:hint="eastAsia"/>
          <w:b/>
          <w:bCs/>
          <w:sz w:val="44"/>
          <w:szCs w:val="44"/>
        </w:rPr>
        <w:t>因参与艾滋病防治工作或者因执行公务感染</w:t>
      </w:r>
      <w:r>
        <w:rPr>
          <w:rFonts w:ascii="宋体" w:hAnsi="宋体" w:cs="宋体" w:hint="eastAsia"/>
          <w:b/>
          <w:bCs/>
          <w:sz w:val="44"/>
          <w:szCs w:val="44"/>
        </w:rPr>
        <w:t xml:space="preserve">    </w:t>
      </w:r>
      <w:r w:rsidRPr="00F731AE">
        <w:rPr>
          <w:rFonts w:ascii="宋体" w:hAnsi="宋体" w:cs="宋体" w:hint="eastAsia"/>
          <w:b/>
          <w:bCs/>
          <w:sz w:val="44"/>
          <w:szCs w:val="44"/>
        </w:rPr>
        <w:t>艾滋病病毒，以及因此致病、丧失劳动能力或者死亡人员的补助、抚恤</w:t>
      </w:r>
    </w:p>
    <w:p w:rsidR="00EC1117" w:rsidRDefault="000A0894" w:rsidP="00537D37">
      <w:pPr>
        <w:spacing w:beforeLines="50" w:afterLines="50"/>
        <w:jc w:val="center"/>
        <w:rPr>
          <w:rFonts w:ascii="宋体" w:hAnsi="宋体" w:cs="宋体"/>
          <w:b/>
          <w:bCs/>
          <w:sz w:val="44"/>
          <w:szCs w:val="44"/>
        </w:rPr>
      </w:pPr>
      <w:r>
        <w:rPr>
          <w:rFonts w:ascii="宋体" w:hAnsi="宋体" w:cs="宋体" w:hint="eastAsia"/>
          <w:b/>
          <w:bCs/>
          <w:sz w:val="44"/>
          <w:szCs w:val="44"/>
        </w:rPr>
        <w:t>行政</w:t>
      </w:r>
      <w:r w:rsidR="00082460">
        <w:rPr>
          <w:rFonts w:ascii="宋体" w:hAnsi="宋体" w:cs="宋体" w:hint="eastAsia"/>
          <w:b/>
          <w:bCs/>
          <w:sz w:val="44"/>
          <w:szCs w:val="44"/>
        </w:rPr>
        <w:t>给付</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F731AE">
      <w:pPr>
        <w:widowControl/>
        <w:ind w:left="640"/>
        <w:jc w:val="left"/>
        <w:rPr>
          <w:rFonts w:ascii="仿宋" w:eastAsia="仿宋" w:hAnsi="仿宋"/>
          <w:sz w:val="32"/>
          <w:szCs w:val="32"/>
        </w:rPr>
      </w:pPr>
      <w:r>
        <w:rPr>
          <w:rFonts w:ascii="仿宋" w:eastAsia="仿宋" w:hAnsi="仿宋" w:hint="eastAsia"/>
          <w:sz w:val="32"/>
          <w:szCs w:val="32"/>
        </w:rPr>
        <w:t>0304</w:t>
      </w:r>
    </w:p>
    <w:p w:rsidR="00EC1117" w:rsidRPr="00537D37" w:rsidRDefault="0023579F" w:rsidP="00537D37">
      <w:pPr>
        <w:pStyle w:val="a5"/>
        <w:widowControl/>
        <w:numPr>
          <w:ilvl w:val="0"/>
          <w:numId w:val="4"/>
        </w:numPr>
        <w:ind w:firstLineChars="0"/>
        <w:jc w:val="left"/>
        <w:rPr>
          <w:rFonts w:ascii="黑体" w:eastAsia="黑体" w:hAnsi="黑体"/>
          <w:sz w:val="32"/>
          <w:szCs w:val="32"/>
        </w:rPr>
      </w:pPr>
      <w:r w:rsidRPr="00537D37">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w:t>
      </w:r>
      <w:r w:rsidR="00A60A94">
        <w:rPr>
          <w:rFonts w:ascii="仿宋" w:eastAsia="仿宋" w:hAnsi="仿宋" w:hint="eastAsia"/>
          <w:sz w:val="32"/>
          <w:szCs w:val="32"/>
        </w:rPr>
        <w:t>给付</w:t>
      </w:r>
    </w:p>
    <w:p w:rsidR="00EC1117" w:rsidRDefault="00FB3EF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F731AE" w:rsidRPr="00F731AE" w:rsidRDefault="00F731AE" w:rsidP="00F731AE">
      <w:pPr>
        <w:widowControl/>
        <w:ind w:firstLineChars="200" w:firstLine="640"/>
        <w:jc w:val="left"/>
        <w:rPr>
          <w:rFonts w:ascii="仿宋" w:eastAsia="仿宋" w:hAnsi="仿宋" w:cs="仿宋"/>
          <w:sz w:val="32"/>
          <w:szCs w:val="32"/>
        </w:rPr>
      </w:pPr>
      <w:r w:rsidRPr="00F731AE">
        <w:rPr>
          <w:rFonts w:ascii="仿宋" w:eastAsia="仿宋" w:hAnsi="仿宋" w:cs="仿宋" w:hint="eastAsia"/>
          <w:sz w:val="32"/>
          <w:szCs w:val="32"/>
        </w:rPr>
        <w:t xml:space="preserve">法律法规和政策文件：根据《艾滋病防治条例》（2006年1月29日国务院令第457号）第九条　县级以上人民政府和政府有关部门对在艾滋病防治工作中做出显著成绩和贡献的单位和个人，给予表彰和奖励。对因参与艾滋病防治工作或者因执行公务感染艾滋病病毒，以及因此致病、丧失劳动能力或者死亡的人员，按照有关规定给予补助、抚恤。 </w:t>
      </w:r>
    </w:p>
    <w:p w:rsidR="00EC1117" w:rsidRDefault="00FB3EF3" w:rsidP="00B833E9">
      <w:pPr>
        <w:widowControl/>
        <w:ind w:firstLineChars="200" w:firstLine="640"/>
        <w:jc w:val="left"/>
        <w:rPr>
          <w:rFonts w:ascii="黑体" w:eastAsia="黑体" w:hAnsi="黑体"/>
          <w:sz w:val="32"/>
          <w:szCs w:val="32"/>
        </w:rPr>
      </w:pPr>
      <w:r>
        <w:rPr>
          <w:rFonts w:ascii="黑体" w:eastAsia="黑体" w:hAnsi="黑体" w:hint="eastAsia"/>
          <w:sz w:val="32"/>
          <w:szCs w:val="32"/>
        </w:rPr>
        <w:t>五</w:t>
      </w:r>
      <w:r w:rsidR="0023579F">
        <w:rPr>
          <w:rFonts w:ascii="黑体" w:eastAsia="黑体" w:hAnsi="黑体" w:hint="eastAsia"/>
          <w:sz w:val="32"/>
          <w:szCs w:val="32"/>
        </w:rPr>
        <w:t>、办理条件</w:t>
      </w:r>
    </w:p>
    <w:p w:rsidR="00F731AE" w:rsidRPr="00F731AE" w:rsidRDefault="00F731AE" w:rsidP="00F731AE">
      <w:pPr>
        <w:widowControl/>
        <w:ind w:firstLineChars="200" w:firstLine="640"/>
        <w:jc w:val="left"/>
        <w:rPr>
          <w:rFonts w:ascii="仿宋" w:eastAsia="仿宋" w:hAnsi="仿宋" w:cs="仿宋"/>
          <w:sz w:val="32"/>
          <w:szCs w:val="32"/>
        </w:rPr>
      </w:pPr>
      <w:r w:rsidRPr="00F731AE">
        <w:rPr>
          <w:rFonts w:ascii="仿宋" w:eastAsia="仿宋" w:hAnsi="仿宋" w:cs="仿宋" w:hint="eastAsia"/>
          <w:sz w:val="32"/>
          <w:szCs w:val="32"/>
        </w:rPr>
        <w:t>已领取基本养老保险或工伤保险丧葬补助金的，不得申请失业保险丧葬补助金</w:t>
      </w:r>
    </w:p>
    <w:p w:rsidR="00EC1117" w:rsidRDefault="00FB3EF3">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、申办材料</w:t>
      </w:r>
    </w:p>
    <w:p w:rsidR="00F731AE" w:rsidRPr="00F731AE" w:rsidRDefault="00F731AE" w:rsidP="00F731AE">
      <w:pPr>
        <w:widowControl/>
        <w:ind w:firstLine="630"/>
        <w:jc w:val="left"/>
        <w:rPr>
          <w:rFonts w:ascii="仿宋" w:eastAsia="仿宋" w:hAnsi="仿宋" w:cs="仿宋"/>
          <w:sz w:val="32"/>
          <w:szCs w:val="32"/>
        </w:rPr>
      </w:pPr>
      <w:r w:rsidRPr="00F731AE">
        <w:rPr>
          <w:rFonts w:ascii="仿宋" w:eastAsia="仿宋" w:hAnsi="仿宋" w:cs="仿宋" w:hint="eastAsia"/>
          <w:sz w:val="32"/>
          <w:szCs w:val="32"/>
        </w:rPr>
        <w:lastRenderedPageBreak/>
        <w:t>失业人员丧葬补助金和抚恤金申领表，申领人与死亡失业人员的关系证明，失业人员死亡证明，申领人身份证明</w:t>
      </w:r>
    </w:p>
    <w:p w:rsidR="00840CE8" w:rsidRDefault="00FB3EF3" w:rsidP="000A0894">
      <w:pPr>
        <w:widowControl/>
        <w:ind w:firstLine="63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、办理流程</w:t>
      </w:r>
    </w:p>
    <w:p w:rsidR="00F731AE" w:rsidRPr="00F731AE" w:rsidRDefault="00F731AE" w:rsidP="00F731AE">
      <w:pPr>
        <w:widowControl/>
        <w:ind w:firstLineChars="200" w:firstLine="640"/>
        <w:jc w:val="left"/>
        <w:rPr>
          <w:rFonts w:ascii="仿宋" w:eastAsia="仿宋" w:hAnsi="仿宋" w:cs="仿宋"/>
          <w:sz w:val="32"/>
          <w:szCs w:val="32"/>
        </w:rPr>
      </w:pPr>
      <w:r w:rsidRPr="00F731AE">
        <w:rPr>
          <w:rFonts w:ascii="仿宋" w:eastAsia="仿宋" w:hAnsi="仿宋" w:cs="仿宋" w:hint="eastAsia"/>
          <w:sz w:val="32"/>
          <w:szCs w:val="32"/>
        </w:rPr>
        <w:t>申请人向市、县（市、区）就业管理服务机构或社会保险经办机构提交申请材料，或通过网上申报，并选择结果送达方式。</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FB3EF3">
        <w:rPr>
          <w:rFonts w:ascii="黑体" w:eastAsia="黑体" w:hAnsi="黑体" w:hint="eastAsia"/>
          <w:sz w:val="32"/>
          <w:szCs w:val="32"/>
        </w:rPr>
        <w:t>八</w:t>
      </w:r>
      <w:r>
        <w:rPr>
          <w:rFonts w:ascii="黑体" w:eastAsia="黑体" w:hAnsi="黑体" w:hint="eastAsia"/>
          <w:sz w:val="32"/>
          <w:szCs w:val="32"/>
        </w:rPr>
        <w:t>、办理时限</w:t>
      </w:r>
    </w:p>
    <w:p w:rsidR="00EC1117" w:rsidRPr="00FB3EF3" w:rsidRDefault="003C7700" w:rsidP="00FB3EF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FB3EF3">
      <w:pPr>
        <w:widowControl/>
        <w:ind w:firstLineChars="200" w:firstLine="640"/>
        <w:jc w:val="left"/>
        <w:rPr>
          <w:rFonts w:ascii="黑体" w:eastAsia="黑体" w:hAnsi="黑体"/>
          <w:sz w:val="32"/>
          <w:szCs w:val="32"/>
        </w:rPr>
      </w:pPr>
      <w:r>
        <w:rPr>
          <w:rFonts w:ascii="黑体" w:eastAsia="黑体" w:hAnsi="黑体" w:hint="eastAsia"/>
          <w:sz w:val="32"/>
          <w:szCs w:val="32"/>
        </w:rPr>
        <w:t>九</w:t>
      </w:r>
      <w:r w:rsidR="0023579F">
        <w:rPr>
          <w:rFonts w:ascii="黑体" w:eastAsia="黑体" w:hAnsi="黑体" w:hint="eastAsia"/>
          <w:sz w:val="32"/>
          <w:szCs w:val="32"/>
        </w:rPr>
        <w:t>、咨询方式</w:t>
      </w:r>
    </w:p>
    <w:p w:rsidR="00537D37" w:rsidRDefault="00537D37" w:rsidP="00537D37">
      <w:pPr>
        <w:widowControl/>
        <w:ind w:firstLineChars="200" w:firstLine="640"/>
        <w:jc w:val="left"/>
        <w:rPr>
          <w:rFonts w:ascii="仿宋" w:eastAsia="仿宋" w:hAnsi="仿宋" w:cs="仿宋" w:hint="eastAsia"/>
          <w:sz w:val="32"/>
          <w:szCs w:val="32"/>
        </w:rPr>
      </w:pPr>
      <w:r w:rsidRPr="00537D37">
        <w:rPr>
          <w:rFonts w:ascii="仿宋" w:eastAsia="仿宋" w:hAnsi="仿宋" w:cs="仿宋"/>
          <w:sz w:val="32"/>
          <w:szCs w:val="32"/>
        </w:rPr>
        <w:t>0356-2058142</w:t>
      </w:r>
    </w:p>
    <w:p w:rsidR="00EC1117" w:rsidRDefault="0023579F" w:rsidP="00537D37">
      <w:pPr>
        <w:widowControl/>
        <w:ind w:firstLineChars="200" w:firstLine="640"/>
        <w:jc w:val="left"/>
        <w:rPr>
          <w:rFonts w:ascii="黑体" w:eastAsia="黑体" w:hAnsi="黑体"/>
          <w:sz w:val="32"/>
          <w:szCs w:val="32"/>
        </w:rPr>
      </w:pPr>
      <w:r>
        <w:rPr>
          <w:rFonts w:ascii="黑体" w:eastAsia="黑体" w:hAnsi="黑体" w:hint="eastAsia"/>
          <w:sz w:val="32"/>
          <w:szCs w:val="32"/>
        </w:rPr>
        <w:t>十、监督投诉渠道</w:t>
      </w:r>
    </w:p>
    <w:p w:rsidR="009B3FCA" w:rsidRDefault="00537D37" w:rsidP="00537D37">
      <w:pPr>
        <w:widowControl/>
        <w:spacing w:line="500" w:lineRule="exact"/>
        <w:ind w:firstLineChars="200" w:firstLine="640"/>
        <w:jc w:val="left"/>
        <w:rPr>
          <w:rFonts w:ascii="黑体" w:eastAsia="黑体" w:hAnsi="黑体"/>
          <w:sz w:val="32"/>
          <w:szCs w:val="32"/>
        </w:rPr>
      </w:pPr>
      <w:r w:rsidRPr="00537D37">
        <w:rPr>
          <w:rFonts w:ascii="仿宋" w:eastAsia="仿宋" w:hAnsi="仿宋" w:cs="仿宋"/>
          <w:sz w:val="32"/>
          <w:szCs w:val="32"/>
        </w:rPr>
        <w:t>0356-2058142</w:t>
      </w: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8C" w:rsidRDefault="004D648C" w:rsidP="00A60A94">
      <w:r>
        <w:separator/>
      </w:r>
    </w:p>
  </w:endnote>
  <w:endnote w:type="continuationSeparator" w:id="0">
    <w:p w:rsidR="004D648C" w:rsidRDefault="004D648C" w:rsidP="00A60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8C" w:rsidRDefault="004D648C" w:rsidP="00A60A94">
      <w:r>
        <w:separator/>
      </w:r>
    </w:p>
  </w:footnote>
  <w:footnote w:type="continuationSeparator" w:id="0">
    <w:p w:rsidR="004D648C" w:rsidRDefault="004D648C" w:rsidP="00A60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851"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460"/>
    <w:rsid w:val="00082823"/>
    <w:rsid w:val="00095D58"/>
    <w:rsid w:val="000A0894"/>
    <w:rsid w:val="00167763"/>
    <w:rsid w:val="001A660B"/>
    <w:rsid w:val="00203F85"/>
    <w:rsid w:val="0023579F"/>
    <w:rsid w:val="002C6A9C"/>
    <w:rsid w:val="002F36A1"/>
    <w:rsid w:val="002F7EEA"/>
    <w:rsid w:val="00303280"/>
    <w:rsid w:val="00335BC6"/>
    <w:rsid w:val="0034560F"/>
    <w:rsid w:val="003766DA"/>
    <w:rsid w:val="003C7700"/>
    <w:rsid w:val="00475EC2"/>
    <w:rsid w:val="004C4B01"/>
    <w:rsid w:val="004D2E6B"/>
    <w:rsid w:val="004D648C"/>
    <w:rsid w:val="004E347C"/>
    <w:rsid w:val="00537D37"/>
    <w:rsid w:val="00693ED4"/>
    <w:rsid w:val="006F0028"/>
    <w:rsid w:val="00762CE8"/>
    <w:rsid w:val="00840CE8"/>
    <w:rsid w:val="00846DFC"/>
    <w:rsid w:val="0090392D"/>
    <w:rsid w:val="0099229A"/>
    <w:rsid w:val="009B3FCA"/>
    <w:rsid w:val="00A60A94"/>
    <w:rsid w:val="00A64AE3"/>
    <w:rsid w:val="00B833E9"/>
    <w:rsid w:val="00C05B0D"/>
    <w:rsid w:val="00C809DE"/>
    <w:rsid w:val="00DB4ABF"/>
    <w:rsid w:val="00E860A3"/>
    <w:rsid w:val="00E97E32"/>
    <w:rsid w:val="00EC1117"/>
    <w:rsid w:val="00EC72E5"/>
    <w:rsid w:val="00EF253B"/>
    <w:rsid w:val="00EF344E"/>
    <w:rsid w:val="00F401FC"/>
    <w:rsid w:val="00F57D09"/>
    <w:rsid w:val="00F65F99"/>
    <w:rsid w:val="00F731AE"/>
    <w:rsid w:val="00FB3EF3"/>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 w:type="paragraph" w:styleId="a7">
    <w:name w:val="footer"/>
    <w:basedOn w:val="a"/>
    <w:link w:val="Char0"/>
    <w:rsid w:val="00A60A94"/>
    <w:pPr>
      <w:tabs>
        <w:tab w:val="center" w:pos="4153"/>
        <w:tab w:val="right" w:pos="8306"/>
      </w:tabs>
      <w:snapToGrid w:val="0"/>
      <w:jc w:val="left"/>
    </w:pPr>
    <w:rPr>
      <w:sz w:val="18"/>
      <w:szCs w:val="18"/>
    </w:rPr>
  </w:style>
  <w:style w:type="character" w:customStyle="1" w:styleId="Char0">
    <w:name w:val="页脚 Char"/>
    <w:basedOn w:val="a0"/>
    <w:link w:val="a7"/>
    <w:rsid w:val="00A60A94"/>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38392252">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55810656">
      <w:bodyDiv w:val="1"/>
      <w:marLeft w:val="0"/>
      <w:marRight w:val="0"/>
      <w:marTop w:val="0"/>
      <w:marBottom w:val="0"/>
      <w:divBdr>
        <w:top w:val="none" w:sz="0" w:space="0" w:color="auto"/>
        <w:left w:val="none" w:sz="0" w:space="0" w:color="auto"/>
        <w:bottom w:val="none" w:sz="0" w:space="0" w:color="auto"/>
        <w:right w:val="none" w:sz="0" w:space="0" w:color="auto"/>
      </w:divBdr>
    </w:div>
    <w:div w:id="383137854">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4665604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57804077">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677974371">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0664504">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5054438">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796526520">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0351122">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02340248">
      <w:bodyDiv w:val="1"/>
      <w:marLeft w:val="0"/>
      <w:marRight w:val="0"/>
      <w:marTop w:val="0"/>
      <w:marBottom w:val="0"/>
      <w:divBdr>
        <w:top w:val="none" w:sz="0" w:space="0" w:color="auto"/>
        <w:left w:val="none" w:sz="0" w:space="0" w:color="auto"/>
        <w:bottom w:val="none" w:sz="0" w:space="0" w:color="auto"/>
        <w:right w:val="none" w:sz="0" w:space="0" w:color="auto"/>
      </w:divBdr>
    </w:div>
    <w:div w:id="1118177689">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346444">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276979153">
      <w:bodyDiv w:val="1"/>
      <w:marLeft w:val="0"/>
      <w:marRight w:val="0"/>
      <w:marTop w:val="0"/>
      <w:marBottom w:val="0"/>
      <w:divBdr>
        <w:top w:val="none" w:sz="0" w:space="0" w:color="auto"/>
        <w:left w:val="none" w:sz="0" w:space="0" w:color="auto"/>
        <w:bottom w:val="none" w:sz="0" w:space="0" w:color="auto"/>
        <w:right w:val="none" w:sz="0" w:space="0" w:color="auto"/>
      </w:divBdr>
    </w:div>
    <w:div w:id="1346787744">
      <w:bodyDiv w:val="1"/>
      <w:marLeft w:val="0"/>
      <w:marRight w:val="0"/>
      <w:marTop w:val="0"/>
      <w:marBottom w:val="0"/>
      <w:divBdr>
        <w:top w:val="none" w:sz="0" w:space="0" w:color="auto"/>
        <w:left w:val="none" w:sz="0" w:space="0" w:color="auto"/>
        <w:bottom w:val="none" w:sz="0" w:space="0" w:color="auto"/>
        <w:right w:val="none" w:sz="0" w:space="0" w:color="auto"/>
      </w:divBdr>
    </w:div>
    <w:div w:id="1374118881">
      <w:bodyDiv w:val="1"/>
      <w:marLeft w:val="0"/>
      <w:marRight w:val="0"/>
      <w:marTop w:val="0"/>
      <w:marBottom w:val="0"/>
      <w:divBdr>
        <w:top w:val="none" w:sz="0" w:space="0" w:color="auto"/>
        <w:left w:val="none" w:sz="0" w:space="0" w:color="auto"/>
        <w:bottom w:val="none" w:sz="0" w:space="0" w:color="auto"/>
        <w:right w:val="none" w:sz="0" w:space="0" w:color="auto"/>
      </w:divBdr>
    </w:div>
    <w:div w:id="1436057219">
      <w:bodyDiv w:val="1"/>
      <w:marLeft w:val="0"/>
      <w:marRight w:val="0"/>
      <w:marTop w:val="0"/>
      <w:marBottom w:val="0"/>
      <w:divBdr>
        <w:top w:val="none" w:sz="0" w:space="0" w:color="auto"/>
        <w:left w:val="none" w:sz="0" w:space="0" w:color="auto"/>
        <w:bottom w:val="none" w:sz="0" w:space="0" w:color="auto"/>
        <w:right w:val="none" w:sz="0" w:space="0" w:color="auto"/>
      </w:divBdr>
    </w:div>
    <w:div w:id="1468931937">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70309145">
      <w:bodyDiv w:val="1"/>
      <w:marLeft w:val="0"/>
      <w:marRight w:val="0"/>
      <w:marTop w:val="0"/>
      <w:marBottom w:val="0"/>
      <w:divBdr>
        <w:top w:val="none" w:sz="0" w:space="0" w:color="auto"/>
        <w:left w:val="none" w:sz="0" w:space="0" w:color="auto"/>
        <w:bottom w:val="none" w:sz="0" w:space="0" w:color="auto"/>
        <w:right w:val="none" w:sz="0" w:space="0" w:color="auto"/>
      </w:divBdr>
    </w:div>
    <w:div w:id="1570652871">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36833452">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02454846">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889755986">
      <w:bodyDiv w:val="1"/>
      <w:marLeft w:val="0"/>
      <w:marRight w:val="0"/>
      <w:marTop w:val="0"/>
      <w:marBottom w:val="0"/>
      <w:divBdr>
        <w:top w:val="none" w:sz="0" w:space="0" w:color="auto"/>
        <w:left w:val="none" w:sz="0" w:space="0" w:color="auto"/>
        <w:bottom w:val="none" w:sz="0" w:space="0" w:color="auto"/>
        <w:right w:val="none" w:sz="0" w:space="0" w:color="auto"/>
      </w:divBdr>
    </w:div>
    <w:div w:id="1904290648">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48003220">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60214396">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07048932">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15856795">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2</cp:revision>
  <dcterms:created xsi:type="dcterms:W3CDTF">2021-08-27T09:01:00Z</dcterms:created>
  <dcterms:modified xsi:type="dcterms:W3CDTF">2021-08-27T09:01:00Z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