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40" w:lineRule="atLeast"/>
        <w:jc w:val="center"/>
        <w:textAlignment w:val="auto"/>
        <w:rPr>
          <w:rFonts w:hint="eastAsia" w:ascii="宋体" w:hAnsi="宋体" w:eastAsia="宋体" w:cs="宋体"/>
          <w:b/>
          <w:bCs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40" w:lineRule="atLeast"/>
        <w:jc w:val="center"/>
        <w:textAlignment w:val="auto"/>
        <w:rPr>
          <w:rFonts w:hint="eastAsia" w:ascii="宋体" w:hAnsi="宋体" w:eastAsia="宋体" w:cs="宋体"/>
          <w:b/>
          <w:bCs/>
          <w:sz w:val="44"/>
          <w:szCs w:val="44"/>
        </w:rPr>
      </w:pPr>
      <w:r>
        <w:rPr>
          <w:rFonts w:hint="eastAsia" w:ascii="宋体" w:hAnsi="宋体" w:eastAsia="宋体" w:cs="宋体"/>
          <w:b/>
          <w:bCs/>
          <w:sz w:val="44"/>
          <w:szCs w:val="44"/>
        </w:rPr>
        <w:t>泽州县金村镇湛家村城中村改造回迁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40" w:lineRule="atLeast"/>
        <w:jc w:val="center"/>
        <w:textAlignment w:val="auto"/>
        <w:rPr>
          <w:rFonts w:hint="eastAsia" w:ascii="宋体" w:hAnsi="宋体" w:eastAsia="宋体" w:cs="宋体"/>
          <w:b/>
          <w:bCs/>
          <w:sz w:val="44"/>
          <w:szCs w:val="44"/>
          <w:lang w:eastAsia="zh-CN"/>
        </w:rPr>
      </w:pPr>
      <w:bookmarkStart w:id="0" w:name="_GoBack"/>
      <w:r>
        <w:rPr>
          <w:rFonts w:hint="eastAsia" w:ascii="宋体" w:hAnsi="宋体" w:eastAsia="宋体" w:cs="宋体"/>
          <w:b/>
          <w:bCs/>
          <w:sz w:val="44"/>
          <w:szCs w:val="44"/>
        </w:rPr>
        <w:t>安置楼项目</w:t>
      </w:r>
      <w:r>
        <w:rPr>
          <w:rFonts w:hint="eastAsia" w:ascii="宋体" w:hAnsi="宋体" w:eastAsia="宋体" w:cs="宋体"/>
          <w:b/>
          <w:bCs/>
          <w:sz w:val="44"/>
          <w:szCs w:val="44"/>
          <w:lang w:eastAsia="zh-CN"/>
        </w:rPr>
        <w:t>建设情况</w:t>
      </w:r>
      <w:bookmarkEnd w:id="0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Lines="0" w:after="0" w:afterLines="0" w:line="520" w:lineRule="atLeast"/>
        <w:ind w:right="0" w:rightChars="0"/>
        <w:jc w:val="both"/>
        <w:textAlignment w:val="auto"/>
        <w:outlineLvl w:val="9"/>
        <w:rPr>
          <w:rFonts w:hint="eastAsia" w:ascii="宋体" w:hAnsi="宋体" w:eastAsia="宋体" w:cs="宋体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Lines="0" w:after="0" w:afterLines="0" w:line="520" w:lineRule="atLeast"/>
        <w:ind w:right="0" w:rightChars="0" w:firstLine="640" w:firstLineChars="200"/>
        <w:jc w:val="both"/>
        <w:textAlignment w:val="auto"/>
        <w:outlineLvl w:val="9"/>
        <w:rPr>
          <w:rFonts w:hint="eastAsia"/>
          <w:sz w:val="32"/>
          <w:szCs w:val="32"/>
        </w:rPr>
      </w:pPr>
      <w:r>
        <w:rPr>
          <w:rFonts w:hint="eastAsia" w:ascii="宋体" w:hAnsi="宋体" w:eastAsia="宋体" w:cs="宋体"/>
          <w:sz w:val="32"/>
          <w:szCs w:val="32"/>
          <w:lang w:eastAsia="zh-CN"/>
        </w:rPr>
        <w:t>泽州县金村镇湛家村城中村改造回迁安置楼</w:t>
      </w:r>
      <w:r>
        <w:rPr>
          <w:rFonts w:hint="eastAsia" w:ascii="宋体" w:hAnsi="宋体" w:eastAsia="宋体" w:cs="宋体"/>
          <w:sz w:val="32"/>
          <w:szCs w:val="32"/>
        </w:rPr>
        <w:t>续建项目：累计完成投资</w: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24574万</w:t>
      </w:r>
      <w:r>
        <w:rPr>
          <w:rFonts w:hint="eastAsia" w:ascii="宋体" w:hAnsi="宋体" w:eastAsia="宋体" w:cs="宋体"/>
          <w:sz w:val="32"/>
          <w:szCs w:val="32"/>
        </w:rPr>
        <w:t>元；</w:t>
      </w:r>
      <w:r>
        <w:rPr>
          <w:rFonts w:hint="eastAsia" w:ascii="宋体" w:hAnsi="宋体" w:eastAsia="宋体" w:cs="宋体"/>
          <w:sz w:val="32"/>
          <w:szCs w:val="32"/>
          <w:lang w:eastAsia="zh-CN"/>
        </w:rPr>
        <w:t>其中：</w:t>
      </w:r>
      <w:r>
        <w:rPr>
          <w:rFonts w:hint="eastAsia" w:ascii="宋体" w:hAnsi="宋体" w:eastAsia="宋体" w:cs="宋体"/>
          <w:b w:val="0"/>
          <w:bCs w:val="0"/>
          <w:sz w:val="32"/>
          <w:szCs w:val="32"/>
          <w:lang w:val="en-US" w:eastAsia="zh-CN"/>
        </w:rPr>
        <w:t>工程项目投资累计15370万元，当月完成</w: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854万</w:t>
      </w:r>
      <w:r>
        <w:rPr>
          <w:rFonts w:hint="eastAsia" w:ascii="宋体" w:hAnsi="宋体" w:eastAsia="宋体" w:cs="宋体"/>
          <w:b w:val="0"/>
          <w:bCs w:val="0"/>
          <w:sz w:val="32"/>
          <w:szCs w:val="32"/>
          <w:lang w:val="en-US" w:eastAsia="zh-CN"/>
        </w:rPr>
        <w:t>元；拆迁补偿款及过渡费9204万元，当月支</w: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付286万元</w:t>
      </w:r>
      <w:r>
        <w:rPr>
          <w:rFonts w:hint="eastAsia" w:ascii="宋体" w:hAnsi="宋体" w:eastAsia="宋体" w:cs="宋体"/>
          <w:b w:val="0"/>
          <w:bCs w:val="0"/>
          <w:sz w:val="32"/>
          <w:szCs w:val="32"/>
          <w:lang w:val="en-US" w:eastAsia="zh-CN"/>
        </w:rPr>
        <w:t>。</w:t>
      </w:r>
      <w:r>
        <w:rPr>
          <w:rFonts w:hint="eastAsia" w:ascii="宋体" w:hAnsi="宋体" w:eastAsia="宋体" w:cs="宋体"/>
          <w:sz w:val="32"/>
          <w:szCs w:val="32"/>
        </w:rPr>
        <w:t>总工程量完成约</w: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85</w:t>
      </w:r>
      <w:r>
        <w:rPr>
          <w:rFonts w:hint="eastAsia" w:ascii="宋体" w:hAnsi="宋体" w:eastAsia="宋体" w:cs="宋体"/>
          <w:sz w:val="32"/>
          <w:szCs w:val="32"/>
        </w:rPr>
        <w:t>%；已完成</w:t>
      </w:r>
      <w:r>
        <w:rPr>
          <w:rFonts w:hint="eastAsia" w:ascii="宋体" w:hAnsi="宋体" w:eastAsia="宋体" w:cs="宋体"/>
          <w:sz w:val="32"/>
          <w:szCs w:val="32"/>
          <w:lang w:eastAsia="zh-CN"/>
        </w:rPr>
        <w:t>主体及部分室内外装饰</w:t>
      </w:r>
      <w:r>
        <w:rPr>
          <w:rFonts w:hint="eastAsia" w:ascii="宋体" w:hAnsi="宋体" w:eastAsia="宋体" w:cs="宋体"/>
          <w:sz w:val="32"/>
          <w:szCs w:val="32"/>
        </w:rPr>
        <w:t>工程；</w:t>
      </w:r>
      <w:r>
        <w:rPr>
          <w:rFonts w:hint="eastAsia"/>
          <w:sz w:val="32"/>
          <w:szCs w:val="32"/>
        </w:rPr>
        <w:t>目前正在进行</w:t>
      </w:r>
      <w:r>
        <w:rPr>
          <w:rFonts w:hint="eastAsia"/>
          <w:sz w:val="32"/>
          <w:szCs w:val="32"/>
          <w:lang w:eastAsia="zh-CN"/>
        </w:rPr>
        <w:t>水暖气电安装、剩余部分室内外装饰及地下车库</w:t>
      </w:r>
      <w:r>
        <w:rPr>
          <w:rFonts w:hint="eastAsia"/>
          <w:sz w:val="32"/>
          <w:szCs w:val="32"/>
        </w:rPr>
        <w:t>工程建设。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Lines="0" w:after="0" w:afterLines="0" w:line="520" w:lineRule="atLeast"/>
        <w:ind w:left="0" w:leftChars="0" w:right="0" w:rightChars="0" w:firstLine="640" w:firstLineChars="200"/>
        <w:jc w:val="both"/>
        <w:textAlignment w:val="auto"/>
        <w:outlineLvl w:val="9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1、</w:t>
      </w:r>
      <w:r>
        <w:rPr>
          <w:rFonts w:hint="eastAsia" w:ascii="宋体" w:hAnsi="宋体" w:eastAsia="宋体" w:cs="宋体"/>
          <w:sz w:val="32"/>
          <w:szCs w:val="32"/>
        </w:rPr>
        <w:t>前期项目：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Lines="0" w:after="0" w:afterLines="0" w:line="520" w:lineRule="atLeast"/>
        <w:ind w:left="0" w:leftChars="0" w:right="0" w:rightChars="0" w:firstLine="640" w:firstLineChars="200"/>
        <w:jc w:val="both"/>
        <w:textAlignment w:val="auto"/>
        <w:outlineLvl w:val="9"/>
        <w:rPr>
          <w:rFonts w:hint="eastAsia" w:eastAsiaTheme="minorEastAsia"/>
          <w:sz w:val="32"/>
          <w:szCs w:val="32"/>
          <w:lang w:eastAsia="zh-CN"/>
        </w:rPr>
      </w:pPr>
      <w:r>
        <w:rPr>
          <w:rFonts w:hint="eastAsia" w:ascii="宋体" w:hAnsi="宋体" w:eastAsia="宋体" w:cs="宋体"/>
          <w:sz w:val="32"/>
          <w:szCs w:val="32"/>
          <w:lang w:eastAsia="zh-CN"/>
        </w:rPr>
        <w:t>该回迁安置楼项目分别于</w:t>
      </w:r>
      <w:r>
        <w:rPr>
          <w:rFonts w:hint="eastAsia" w:ascii="宋体" w:hAnsi="宋体" w:eastAsia="宋体" w:cs="宋体"/>
          <w:sz w:val="32"/>
          <w:szCs w:val="32"/>
        </w:rPr>
        <w:t>201</w: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8年11</w:t>
      </w:r>
      <w:r>
        <w:rPr>
          <w:rFonts w:hint="eastAsia" w:ascii="宋体" w:hAnsi="宋体" w:eastAsia="宋体" w:cs="宋体"/>
          <w:sz w:val="32"/>
          <w:szCs w:val="32"/>
        </w:rPr>
        <w:t>月</w: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21</w:t>
      </w:r>
      <w:r>
        <w:rPr>
          <w:rFonts w:hint="eastAsia" w:ascii="宋体" w:hAnsi="宋体" w:eastAsia="宋体" w:cs="宋体"/>
          <w:sz w:val="32"/>
          <w:szCs w:val="32"/>
        </w:rPr>
        <w:t>日</w:t>
      </w:r>
      <w:r>
        <w:rPr>
          <w:rFonts w:hint="eastAsia" w:ascii="宋体" w:hAnsi="宋体" w:eastAsia="宋体" w:cs="宋体"/>
          <w:sz w:val="32"/>
          <w:szCs w:val="32"/>
          <w:lang w:eastAsia="zh-CN"/>
        </w:rPr>
        <w:t>（</w:t>
      </w:r>
      <w:r>
        <w:rPr>
          <w:rFonts w:hint="eastAsia" w:ascii="宋体" w:hAnsi="宋体" w:eastAsia="宋体" w:cs="宋体"/>
          <w:sz w:val="32"/>
          <w:szCs w:val="32"/>
        </w:rPr>
        <w:t>晋市</w:t>
      </w:r>
      <w:r>
        <w:rPr>
          <w:rFonts w:hint="eastAsia" w:ascii="宋体" w:hAnsi="宋体" w:eastAsia="宋体" w:cs="宋体"/>
          <w:sz w:val="32"/>
          <w:szCs w:val="32"/>
          <w:lang w:eastAsia="zh-CN"/>
        </w:rPr>
        <w:t>发改备案</w: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[</w:t>
      </w:r>
      <w:r>
        <w:rPr>
          <w:rFonts w:hint="eastAsia" w:ascii="宋体" w:hAnsi="宋体" w:eastAsia="宋体" w:cs="宋体"/>
          <w:sz w:val="32"/>
          <w:szCs w:val="32"/>
        </w:rPr>
        <w:t>201</w: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8]89</w:t>
      </w:r>
      <w:r>
        <w:rPr>
          <w:rFonts w:hint="eastAsia" w:ascii="宋体" w:hAnsi="宋体" w:eastAsia="宋体" w:cs="宋体"/>
          <w:sz w:val="32"/>
          <w:szCs w:val="32"/>
        </w:rPr>
        <w:t>号</w:t>
      </w:r>
      <w:r>
        <w:rPr>
          <w:rFonts w:hint="eastAsia" w:ascii="宋体" w:hAnsi="宋体" w:eastAsia="宋体" w:cs="宋体"/>
          <w:sz w:val="32"/>
          <w:szCs w:val="32"/>
          <w:lang w:eastAsia="zh-CN"/>
        </w:rPr>
        <w:t>）备案。</w: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2019年12月21日（泽州县[2019]征字第45号）取得《建设用地批准书》；2020年3月31日（地字第140500202000007号）办理《建设用地规划许可证》；2021年11月18日取得（编号104525202111180101）</w:t>
      </w:r>
      <w:r>
        <w:rPr>
          <w:rFonts w:hint="eastAsia" w:ascii="宋体" w:hAnsi="宋体" w:eastAsia="宋体" w:cs="宋体"/>
          <w:sz w:val="32"/>
          <w:szCs w:val="32"/>
          <w:lang w:eastAsia="zh-CN"/>
        </w:rPr>
        <w:t>《建筑工程施工许可证》的</w:t>
      </w:r>
      <w:r>
        <w:rPr>
          <w:rFonts w:hint="eastAsia"/>
          <w:sz w:val="32"/>
          <w:szCs w:val="32"/>
        </w:rPr>
        <w:t>手续办理；</w:t>
      </w:r>
      <w:r>
        <w:rPr>
          <w:rFonts w:hint="eastAsia"/>
          <w:sz w:val="32"/>
          <w:szCs w:val="32"/>
          <w:lang w:eastAsia="zh-CN"/>
        </w:rPr>
        <w:t>现待</w:t>
      </w:r>
      <w:r>
        <w:rPr>
          <w:rFonts w:hint="eastAsia"/>
          <w:sz w:val="32"/>
          <w:szCs w:val="32"/>
        </w:rPr>
        <w:t>办理</w:t>
      </w:r>
      <w:r>
        <w:rPr>
          <w:rFonts w:hint="eastAsia"/>
          <w:sz w:val="32"/>
          <w:szCs w:val="32"/>
          <w:lang w:eastAsia="zh-CN"/>
        </w:rPr>
        <w:t>工程竣工备案</w:t>
      </w:r>
      <w:r>
        <w:rPr>
          <w:rFonts w:hint="eastAsia"/>
          <w:sz w:val="32"/>
          <w:szCs w:val="32"/>
        </w:rPr>
        <w:t>手续；预计</w:t>
      </w:r>
      <w:r>
        <w:rPr>
          <w:rFonts w:hint="eastAsia"/>
          <w:sz w:val="32"/>
          <w:szCs w:val="32"/>
          <w:lang w:val="en-US" w:eastAsia="zh-CN"/>
        </w:rPr>
        <w:t>2023</w:t>
      </w:r>
      <w:r>
        <w:rPr>
          <w:rFonts w:hint="eastAsia"/>
          <w:sz w:val="32"/>
          <w:szCs w:val="32"/>
        </w:rPr>
        <w:t>年</w:t>
      </w:r>
      <w:r>
        <w:rPr>
          <w:rFonts w:hint="eastAsia"/>
          <w:sz w:val="32"/>
          <w:szCs w:val="32"/>
          <w:lang w:val="en-US" w:eastAsia="zh-CN"/>
        </w:rPr>
        <w:t>11</w:t>
      </w:r>
      <w:r>
        <w:rPr>
          <w:rFonts w:hint="eastAsia"/>
          <w:sz w:val="32"/>
          <w:szCs w:val="32"/>
        </w:rPr>
        <w:t>月完成手续办理。</w:t>
      </w:r>
      <w:r>
        <w:rPr>
          <w:rFonts w:hint="eastAsia"/>
          <w:sz w:val="32"/>
          <w:szCs w:val="32"/>
          <w:lang w:eastAsia="zh-CN"/>
        </w:rPr>
        <w:t>年底交付使用。</w:t>
      </w:r>
    </w:p>
    <w:p>
      <w:pPr>
        <w:numPr>
          <w:ilvl w:val="0"/>
          <w:numId w:val="1"/>
        </w:numPr>
        <w:ind w:firstLine="640" w:firstLineChars="200"/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t>在建项目：</w:t>
      </w:r>
    </w:p>
    <w:p>
      <w:pPr>
        <w:numPr>
          <w:ilvl w:val="0"/>
          <w:numId w:val="0"/>
        </w:numPr>
        <w:ind w:firstLine="640" w:firstLineChars="200"/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t>附件</w:t>
      </w:r>
      <w:r>
        <w:rPr>
          <w:rFonts w:hint="eastAsia"/>
          <w:sz w:val="32"/>
          <w:szCs w:val="32"/>
          <w:lang w:eastAsia="zh-CN"/>
        </w:rPr>
        <w:t>：</w:t>
      </w:r>
      <w:r>
        <w:rPr>
          <w:rFonts w:hint="eastAsia"/>
          <w:sz w:val="32"/>
          <w:szCs w:val="32"/>
        </w:rPr>
        <w:t>项目建设相关照片。</w:t>
      </w:r>
    </w:p>
    <w:p>
      <w:pPr>
        <w:numPr>
          <w:ilvl w:val="0"/>
          <w:numId w:val="0"/>
        </w:numPr>
        <w:ind w:firstLine="640" w:firstLineChars="200"/>
        <w:rPr>
          <w:rFonts w:hint="eastAsia"/>
          <w:sz w:val="32"/>
          <w:szCs w:val="32"/>
        </w:rPr>
      </w:pPr>
    </w:p>
    <w:p>
      <w:pPr>
        <w:numPr>
          <w:ilvl w:val="0"/>
          <w:numId w:val="0"/>
        </w:numPr>
        <w:ind w:firstLine="640" w:firstLineChars="200"/>
        <w:rPr>
          <w:rFonts w:hint="eastAsia"/>
          <w:sz w:val="32"/>
          <w:szCs w:val="32"/>
        </w:rPr>
      </w:pPr>
    </w:p>
    <w:p>
      <w:pPr>
        <w:numPr>
          <w:ilvl w:val="0"/>
          <w:numId w:val="0"/>
        </w:numPr>
        <w:ind w:firstLine="5440" w:firstLineChars="1700"/>
        <w:rPr>
          <w:rFonts w:hint="default" w:eastAsiaTheme="minor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2023年9月19日</w:t>
      </w:r>
    </w:p>
    <w:p>
      <w:pPr>
        <w:numPr>
          <w:ilvl w:val="0"/>
          <w:numId w:val="0"/>
        </w:numPr>
        <w:ind w:firstLine="640" w:firstLineChars="200"/>
        <w:rPr>
          <w:rFonts w:hint="eastAsia"/>
          <w:sz w:val="32"/>
          <w:szCs w:val="32"/>
        </w:rPr>
      </w:pPr>
    </w:p>
    <w:p>
      <w:pPr>
        <w:numPr>
          <w:ilvl w:val="0"/>
          <w:numId w:val="0"/>
        </w:numPr>
        <w:rPr>
          <w:rFonts w:hint="eastAsia"/>
          <w:sz w:val="32"/>
          <w:szCs w:val="32"/>
          <w:lang w:eastAsia="zh-CN"/>
        </w:rPr>
      </w:pPr>
    </w:p>
    <w:p>
      <w:pPr>
        <w:numPr>
          <w:ilvl w:val="0"/>
          <w:numId w:val="0"/>
        </w:numPr>
        <w:ind w:firstLine="640" w:firstLineChars="200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eastAsia="zh-CN"/>
        </w:rPr>
        <w:t>附件</w:t>
      </w:r>
      <w:r>
        <w:rPr>
          <w:rFonts w:hint="eastAsia"/>
          <w:sz w:val="32"/>
          <w:szCs w:val="32"/>
          <w:lang w:val="en-US" w:eastAsia="zh-CN"/>
        </w:rPr>
        <w:t>1：</w:t>
      </w:r>
    </w:p>
    <w:p>
      <w:pPr>
        <w:numPr>
          <w:ilvl w:val="0"/>
          <w:numId w:val="0"/>
        </w:numPr>
        <w:ind w:firstLine="640" w:firstLineChars="200"/>
        <w:rPr>
          <w:rFonts w:hint="eastAsia" w:eastAsiaTheme="minorEastAsia"/>
          <w:sz w:val="32"/>
          <w:szCs w:val="32"/>
          <w:lang w:eastAsia="zh-CN"/>
        </w:rPr>
      </w:pP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4077970" cy="8065770"/>
            <wp:effectExtent l="0" t="0" r="17780" b="11430"/>
            <wp:docPr id="8" name="图片 8" descr="9f7f40cd12c7e2b8b5a870209487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9f7f40cd12c7e2b8b5a87020948713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077970" cy="8065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640" w:firstLineChars="200"/>
        <w:rPr>
          <w:rFonts w:hint="eastAsia"/>
          <w:sz w:val="32"/>
          <w:szCs w:val="32"/>
          <w:lang w:eastAsia="zh-CN"/>
        </w:rPr>
      </w:pPr>
      <w:r>
        <w:rPr>
          <w:rFonts w:hint="eastAsia"/>
          <w:sz w:val="32"/>
          <w:szCs w:val="32"/>
          <w:lang w:eastAsia="zh-CN"/>
        </w:rPr>
        <w:t>1#楼室内抹灰完成；外墙保温完成；真石漆完成</w:t>
      </w:r>
      <w:r>
        <w:rPr>
          <w:rFonts w:hint="eastAsia"/>
          <w:sz w:val="32"/>
          <w:szCs w:val="32"/>
          <w:lang w:val="en-US" w:eastAsia="zh-CN"/>
        </w:rPr>
        <w:t>60</w:t>
      </w:r>
      <w:r>
        <w:rPr>
          <w:rFonts w:hint="eastAsia"/>
          <w:sz w:val="32"/>
          <w:szCs w:val="32"/>
          <w:lang w:eastAsia="zh-CN"/>
        </w:rPr>
        <w:t>%</w:t>
      </w:r>
    </w:p>
    <w:p>
      <w:pPr>
        <w:numPr>
          <w:ilvl w:val="0"/>
          <w:numId w:val="0"/>
        </w:numPr>
        <w:ind w:firstLine="640" w:firstLineChars="200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eastAsia="zh-CN"/>
        </w:rPr>
        <w:t>附件</w:t>
      </w:r>
      <w:r>
        <w:rPr>
          <w:rFonts w:hint="eastAsia"/>
          <w:sz w:val="32"/>
          <w:szCs w:val="32"/>
          <w:lang w:val="en-US" w:eastAsia="zh-CN"/>
        </w:rPr>
        <w:t>2：</w:t>
      </w:r>
    </w:p>
    <w:p>
      <w:pPr>
        <w:numPr>
          <w:ilvl w:val="0"/>
          <w:numId w:val="0"/>
        </w:numPr>
        <w:ind w:firstLine="640" w:firstLineChars="200"/>
        <w:rPr>
          <w:rFonts w:hint="default"/>
          <w:sz w:val="32"/>
          <w:szCs w:val="32"/>
          <w:lang w:val="en-US" w:eastAsia="zh-CN"/>
        </w:rPr>
      </w:pPr>
      <w:r>
        <w:rPr>
          <w:rFonts w:hint="default"/>
          <w:sz w:val="32"/>
          <w:szCs w:val="32"/>
          <w:lang w:val="en-US" w:eastAsia="zh-CN"/>
        </w:rPr>
        <w:drawing>
          <wp:inline distT="0" distB="0" distL="114300" distR="114300">
            <wp:extent cx="4286885" cy="7346950"/>
            <wp:effectExtent l="0" t="0" r="18415" b="6350"/>
            <wp:docPr id="9" name="图片 9" descr="4cc5bd6d372da770e37d1c9a011493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4cc5bd6d372da770e37d1c9a011493e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286885" cy="734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640" w:firstLineChars="200"/>
        <w:rPr>
          <w:rFonts w:hint="eastAsia"/>
          <w:sz w:val="32"/>
          <w:szCs w:val="32"/>
          <w:lang w:eastAsia="zh-CN"/>
        </w:rPr>
      </w:pPr>
      <w:r>
        <w:rPr>
          <w:rFonts w:hint="eastAsia"/>
          <w:sz w:val="32"/>
          <w:szCs w:val="32"/>
          <w:lang w:eastAsia="zh-CN"/>
        </w:rPr>
        <w:t>2#楼室内抹灰完成；外墙真石漆完成；室内水暖支管开始安装。</w:t>
      </w:r>
    </w:p>
    <w:p>
      <w:pPr>
        <w:numPr>
          <w:ilvl w:val="0"/>
          <w:numId w:val="0"/>
        </w:numPr>
        <w:ind w:firstLine="640" w:firstLineChars="200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eastAsia="zh-CN"/>
        </w:rPr>
        <w:t>附件</w:t>
      </w:r>
      <w:r>
        <w:rPr>
          <w:rFonts w:hint="eastAsia"/>
          <w:sz w:val="32"/>
          <w:szCs w:val="32"/>
          <w:lang w:val="en-US" w:eastAsia="zh-CN"/>
        </w:rPr>
        <w:t>3：</w:t>
      </w:r>
    </w:p>
    <w:p>
      <w:pPr>
        <w:numPr>
          <w:ilvl w:val="0"/>
          <w:numId w:val="0"/>
        </w:numPr>
        <w:ind w:firstLine="640" w:firstLineChars="200"/>
        <w:rPr>
          <w:rFonts w:hint="default"/>
          <w:sz w:val="32"/>
          <w:szCs w:val="32"/>
          <w:lang w:val="en-US" w:eastAsia="zh-CN"/>
        </w:rPr>
      </w:pPr>
      <w:r>
        <w:rPr>
          <w:rFonts w:hint="default"/>
          <w:sz w:val="32"/>
          <w:szCs w:val="32"/>
          <w:lang w:val="en-US" w:eastAsia="zh-CN"/>
        </w:rPr>
        <w:drawing>
          <wp:inline distT="0" distB="0" distL="114300" distR="114300">
            <wp:extent cx="4076065" cy="7652385"/>
            <wp:effectExtent l="0" t="0" r="635" b="5715"/>
            <wp:docPr id="10" name="图片 10" descr="183b0ef6602bf334f17eae506aa77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83b0ef6602bf334f17eae506aa77d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076065" cy="7652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640" w:firstLineChars="200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3#楼室内地面垫层完成；室内公区装修完成30%；窗扇及玻璃开始安装。</w:t>
      </w:r>
    </w:p>
    <w:p>
      <w:pPr>
        <w:numPr>
          <w:ilvl w:val="0"/>
          <w:numId w:val="0"/>
        </w:numPr>
        <w:ind w:firstLine="640" w:firstLineChars="200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附件4：</w:t>
      </w:r>
    </w:p>
    <w:p>
      <w:pPr>
        <w:numPr>
          <w:ilvl w:val="0"/>
          <w:numId w:val="0"/>
        </w:numPr>
        <w:ind w:firstLine="640" w:firstLineChars="200"/>
        <w:rPr>
          <w:rFonts w:hint="default"/>
          <w:sz w:val="32"/>
          <w:szCs w:val="32"/>
          <w:lang w:val="en-US" w:eastAsia="zh-CN"/>
        </w:rPr>
      </w:pPr>
      <w:r>
        <w:rPr>
          <w:rFonts w:hint="default"/>
          <w:sz w:val="32"/>
          <w:szCs w:val="32"/>
          <w:lang w:val="en-US" w:eastAsia="zh-CN"/>
        </w:rPr>
        <w:drawing>
          <wp:inline distT="0" distB="0" distL="114300" distR="114300">
            <wp:extent cx="4076065" cy="7879715"/>
            <wp:effectExtent l="0" t="0" r="635" b="6985"/>
            <wp:docPr id="11" name="图片 11" descr="951b3c8a9bbca33238578ffb0773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951b3c8a9bbca33238578ffb077345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76065" cy="7879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4#楼室内办公区装修施工完成40%；窗扇及玻璃开始安装。</w:t>
      </w:r>
    </w:p>
    <w:p>
      <w:pPr>
        <w:numPr>
          <w:ilvl w:val="0"/>
          <w:numId w:val="0"/>
        </w:numPr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附件5：</w:t>
      </w:r>
    </w:p>
    <w:p>
      <w:pPr>
        <w:numPr>
          <w:ilvl w:val="0"/>
          <w:numId w:val="0"/>
        </w:numPr>
        <w:rPr>
          <w:rFonts w:hint="default"/>
          <w:sz w:val="32"/>
          <w:szCs w:val="32"/>
          <w:lang w:val="en-US" w:eastAsia="zh-CN"/>
        </w:rPr>
      </w:pPr>
      <w:r>
        <w:rPr>
          <w:rFonts w:hint="default"/>
          <w:sz w:val="32"/>
          <w:szCs w:val="32"/>
          <w:lang w:val="en-US" w:eastAsia="zh-CN"/>
        </w:rPr>
        <w:drawing>
          <wp:inline distT="0" distB="0" distL="114300" distR="114300">
            <wp:extent cx="5253990" cy="3533140"/>
            <wp:effectExtent l="0" t="0" r="3810" b="10160"/>
            <wp:docPr id="12" name="图片 12" descr="bb608986cddde265eb3f49dd70ab69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bb608986cddde265eb3f49dd70ab69c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533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rPr>
          <w:rFonts w:hint="default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回迁安置楼车库主体完成88.2%。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1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A53E8F6"/>
    <w:multiLevelType w:val="singleLevel"/>
    <w:tmpl w:val="0A53E8F6"/>
    <w:lvl w:ilvl="0" w:tentative="0">
      <w:start w:val="2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mNkMDM3OWNkZjE1NjFmM2U3NGMxZTY2MTc1OTdkODcifQ=="/>
  </w:docVars>
  <w:rsids>
    <w:rsidRoot w:val="18DA3421"/>
    <w:rsid w:val="15D1682E"/>
    <w:rsid w:val="18DA3421"/>
    <w:rsid w:val="1B11571B"/>
    <w:rsid w:val="6388787A"/>
    <w:rsid w:val="66AA6277"/>
    <w:rsid w:val="66B75144"/>
    <w:rsid w:val="6F7F4B9B"/>
    <w:rsid w:val="75215FD9"/>
    <w:rsid w:val="776F2C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470</Words>
  <Characters>571</Characters>
  <Lines>0</Lines>
  <Paragraphs>0</Paragraphs>
  <TotalTime>15</TotalTime>
  <ScaleCrop>false</ScaleCrop>
  <LinksUpToDate>false</LinksUpToDate>
  <CharactersWithSpaces>571</CharactersWithSpaces>
  <Application>WPS Office_12.1.0.15673_F1E327BC-269C-435d-A152-05C5408002CA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2023-06-07T02:05:00Z</dcterms:created>
  <dc:creator>Administrator</dc:creator>
  <cp:lastModifiedBy>愚夏</cp:lastModifiedBy>
  <dcterms:modified xsi:type="dcterms:W3CDTF">2023-09-19T07:02:30Z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2052-12.1.0.15673</vt:lpwstr>
  </property>
  <property fmtid="{D5CDD505-2E9C-101B-9397-08002B2CF9AE}" pid="3" name="ICV">
    <vt:lpwstr>CC2FF66F4AD4425FA614B536F78B35C4_13</vt:lpwstr>
  </property>
</Properties>
</file>