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sz w:val="44"/>
          <w:szCs w:val="44"/>
        </w:rPr>
      </w:pPr>
      <w:r>
        <w:rPr>
          <w:rFonts w:hint="eastAsia" w:ascii="黑体" w:hAnsi="黑体" w:eastAsia="黑体" w:cs="黑体"/>
          <w:sz w:val="44"/>
          <w:szCs w:val="44"/>
        </w:rPr>
        <w:t>中华人民共和国社区矫正法</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（2019年12月28日第十三届全国人民代表大会常务委员会第十五次会议通过）</w:t>
      </w:r>
    </w:p>
    <w:p>
      <w:pPr>
        <w:spacing w:line="500" w:lineRule="exact"/>
        <w:ind w:firstLine="640" w:firstLineChars="200"/>
        <w:rPr>
          <w:rFonts w:hint="eastAsia" w:ascii="仿宋" w:hAnsi="仿宋" w:eastAsia="仿宋" w:cs="仿宋"/>
          <w:sz w:val="32"/>
          <w:szCs w:val="32"/>
        </w:rPr>
      </w:pPr>
      <w:bookmarkStart w:id="0" w:name="_GoBack"/>
      <w:bookmarkEnd w:id="0"/>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目录</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第一章　总则</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第二章　机构、人员和职责</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第三章　决定和接收</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第四章　监督管理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第五章　教育帮扶</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第六章　解除和终止</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第七章　未成年人社区矫正特别规定</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第八章　法律责任</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第九章　附则</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第一章　总则</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第一条　为了推进和规范社区矫正工作，保障刑事判决、刑事裁定和暂予监外执行决定的正确执行，提高教育矫正质量，促进社区矫正对象顺利融入社会，预防和减少犯罪，根据宪法，制定本法。</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第二条　对被判处管制、宣告缓刑、假释和暂予监外执行的罪犯，依法实行社区矫正。</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对社区矫正对象的监督管理、教育帮扶等活动，适用本法。</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第三条　社区矫正工作坚持监督管理与教育帮扶相结合，专门机关与社会力量相结合，采取分类管理、个别化矫正，有针对性地消除社区矫正对象可能重新犯罪的因素，帮助其成为守法公民。</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第四条　社区矫正对象应当依法接受社区矫正，服从监督管理。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社区矫正工作应当依法进行，尊重和保障人权。社区矫正对象依法享有的人身权利、财产权利和其他权利不受侵犯，在就业、就学和享受社会保障等方面不受歧视。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第五条　国家支持社区矫正机构提高信息化水平，运用现代信息技术开展监督管理和教育帮扶。社区矫正工作相关部门之间依法进行信息共享。</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第六条　各级人民政府应当将社区矫正经费列入本级政府预算。</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居民委员会、村民委员会和其他社会组织依法协助社区矫正机构开展工作所需的经费应当按照规定列入社区矫正机构本级政府预算。</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第七条　对在社区矫正工作中做出突出贡献的组织、个人，按照国家有关规定给予表彰、奖励。</w:t>
      </w:r>
    </w:p>
    <w:p>
      <w:pPr>
        <w:spacing w:line="500" w:lineRule="exact"/>
        <w:ind w:firstLine="640" w:firstLineChars="200"/>
        <w:rPr>
          <w:rFonts w:hint="eastAsia" w:ascii="仿宋" w:hAnsi="仿宋" w:eastAsia="仿宋" w:cs="仿宋"/>
          <w:sz w:val="32"/>
          <w:szCs w:val="32"/>
        </w:rPr>
      </w:pP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第二章　机构、人员和职责</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第八条　国务院司法行政部门主管全国的社区矫正工作。县级以上地方人民政府司法行政部门主管本行政区域内的社区矫正工作。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人民法院、人民检察院、公安机关和其他有关部门依照各自职责，依法做好社区矫正工作。人民检察院依法对社区矫正工作实行法律监督。</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地方人民政府根据需要设立社区矫正委员会，负责统筹协调和指导本行政区域内的社区矫正工作。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第九条　县级以上地方人民政府根据需要设置社区矫正机构，负责社区矫正工作的具体实施。社区矫正机构的设置和撤销，由县级以上地方人民政府司法行政部门提出意见，按照规定的权限和程序审批。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司法所根据社区矫正机构的委托，承担社区矫正相关工作。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第十条　社区矫正机构应当配备具有法律等专业知识的专门国家工作人员（以下称社区矫正机构工作人员），履行监督管理、教育帮扶等执法职责。</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第十一条　社区矫正机构根据需要，组织具有法律、教育、心理、社会工作等专业知识或者实践经验的社会工作者开展社区矫正相关工作。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第十二条　居民委员会、村民委员会依法协助社区矫正机构做好社区矫正工作。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社区矫正对象的监护人、家庭成员，所在单位或者就读学校应当协助社区矫正机构做好社区矫正工作。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第十三条　国家鼓励、支持企业事业单位、社会组织、志愿者等社会力量依法参与社区矫正工作。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第十四条　社区矫正机构工作人员应当严格遵守宪法和法律，忠于职守，严守纪律，清正廉洁。</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第十五条　社区矫正机构工作人员和其他参与社区矫正工作的人员依法开展社区矫正工作，受法律保护。</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第十六条　国家推进高素质的社区矫正工作队伍建设。社区矫正机构应当加强对社区矫正工作人员的管理、监督、培训和职业保障，不断提高社区矫正工作的规范化、专业化水平。</w:t>
      </w:r>
    </w:p>
    <w:p>
      <w:pPr>
        <w:spacing w:line="500" w:lineRule="exact"/>
        <w:ind w:firstLine="640" w:firstLineChars="200"/>
        <w:rPr>
          <w:rFonts w:hint="eastAsia" w:ascii="仿宋" w:hAnsi="仿宋" w:eastAsia="仿宋" w:cs="仿宋"/>
          <w:sz w:val="32"/>
          <w:szCs w:val="32"/>
        </w:rPr>
      </w:pP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第三章　决定和接收</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第十七条　社区矫正决定机关判处管制、宣告缓刑、裁定假释、决定或者批准暂予监外执行时应当确定社区矫正执行地。</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社区矫正执行地为社区矫正对象的居住地。社区矫正对象在多个地方居住的，可以确定经常居住地为执行地。</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社区矫正对象的居住地、经常居住地无法确定或者不适宜执行社区矫正的，社区矫正决定机关应当根据有利于社区矫正对象接受矫正、更好地融入社会的原则，确定执行地。</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本法所称社区矫正决定机关，是指依法判处管制、宣告缓刑、裁定假释、决定暂予监外执行的人民法院和依法批准暂予监外执行的监狱管理机关、公安机关。</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第十八条　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第十九条　社区矫正决定机关判处管制、宣告缓刑、裁定假释、决定或者批准暂予监外执行，应当按照刑法、刑事诉讼法等法律规定的条件和程序进行。</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社区矫正决定机关应当对社区矫正对象进行教育，告知其在社区矫正期间应当遵守的规定以及违反规定的法律后果，责令其按时报到。</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第二十条　社区矫正决定机关应当自判决、裁定或者决定生效之日起五日内通知执行地社区矫正机构，并在十日内送达有关法律文书，同时抄送人民检察院和执行地公安机关。社区矫正决定地与执行地不在同一地方的，由执行地社区矫正机构将法律文书转送所在地的人民检察院、公安机关。</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　人民法院判处管制、宣告缓刑、裁定假释的社区矫正对象，应当自判决、裁定生效之日起十日内到执行地社区矫正机构报到。</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人民法院决定暂予监外执行的社区矫正对象，由看守所或者执行取保候审、监视居住的公安机关自收到决定之日起十日内将社区矫正对象移送社区矫正机构。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监狱管理机关、公安机关批准暂予监外执行的社区矫正对象，由监狱或者看守所自收到批准决定之日起十日内将社区矫正对象移送社区矫正机构。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　社区矫正机构应当依法接收社区矫正对象，核对法律文书、核实身份、办理接收登记、建立档案，并宣告社区矫正对象的犯罪事实、执行社区矫正的期限以及应当遵守的规定。</w:t>
      </w:r>
    </w:p>
    <w:p>
      <w:pPr>
        <w:spacing w:line="500" w:lineRule="exact"/>
        <w:ind w:firstLine="640" w:firstLineChars="200"/>
        <w:rPr>
          <w:rFonts w:hint="eastAsia" w:ascii="仿宋" w:hAnsi="仿宋" w:eastAsia="仿宋" w:cs="仿宋"/>
          <w:sz w:val="32"/>
          <w:szCs w:val="32"/>
        </w:rPr>
      </w:pP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第四章　监督管理</w:t>
      </w:r>
    </w:p>
    <w:p>
      <w:pPr>
        <w:spacing w:line="500" w:lineRule="exact"/>
        <w:jc w:val="center"/>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　社区矫正对象在社区矫正期间应当遵守法律、行政法规，履行判决、裁定、暂予监外执行决定等法律文书确定的义务，遵守国务院司法行政部门关于报告、会客、外出、迁居、保外就医等监督管理规定，服从社区矫正机构的管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　社区矫正机构应当根据裁判内容和社区矫正对象的性别、年龄、心理特点、健康状况、犯罪原因、犯罪类型、犯罪情节、悔罪表现等情况，制定有针对性的矫正方案，实现分类管理、个别化矫正。矫正方案应当根据社区矫正对象的表现等情况相应调整。</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第二十五条　社区矫正机构应当根据社区矫正对象的情况，为其确定矫正小组，负责落实相应的矫正方案。</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需要，矫正小组可以由司法所、居民委员会、村民委员会的人员，社区矫正对象的监护人、家庭成员，所在单位或者就读学校的人员以及社会工作者、志愿者等组成。社区矫正对象为女性的，矫正小组中应有女性成员。</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第二十六条　社区矫正机构应当了解掌握社区矫正对象的活动情况和行为表现。社区矫正机构可以通过通信联络、信息化核查、实地查访等方式核实有关情况，有关单位和个人应当予以配合。</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社区矫正机构开展实地查访等工作时，应当保护社区矫正对象的身份信息和个人隐私。</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第二十七条　社区矫正对象离开所居住的市、县或者迁居，应当报经社区矫正机构批准。社区矫正机构对于有正当理由的，应当批准；对于因正常工作和生活需要经常性跨市、县活动的，可以根据情况，简化批准程序和方式。</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社区矫正对象迁居等原因需要变更执行地的，社区矫正机构应当按照有关规定作出变更决定。社区矫正机构作出变更决定后，应当通知社区矫正决定机关和变更后的社区矫正机构，并将有关法律文书抄送变更后的社区矫正机构。变更后的社区矫正机构应当将法律文书转送所在地的人民检察院、公安机关。</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第二十八条　社区矫正机构根据社区矫正对象的表现，依照有关规定对其实施考核奖惩。社区矫正对象认罪悔罪、遵守法律法规、服从监督管理、接受教育表现突出的，应当给予表扬。社区矫正对象违反法律法规或者监督管理规定的，应当视情节依法给予训诫、警告、提请公安机关予以治安管理处罚，或者依法提请撤销缓刑、撤销假释、对暂予监外执行的收监执行。</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对社区矫正对象的考核结果，可以作为认定其是否确有悔改表现或者是否严重违反监督管理规定的依据。</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第二十九条　社区矫正对象有下列情形之一的，经县级司法行政部门负责人批准，可以使用电子定位装置，加强监督管理：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（一）违反人民法院禁止令的；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（二）无正当理由，未经批准离开所居住的市、县的；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（三）拒不按照规定报告自己的活动情况，被给予警告的；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（四）违反监督管理规定，被给予治安管理处罚的；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（五）拟提请撤销缓刑、假释或者暂予监外执行收监执行的。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前款规定的使用电子定位装置的期限不得超过三个月。对于不需要继续使用的，应当及时解除；对于期限届满后，经评估仍有必要继续使用的，经过批准，期限可以延长，每次不得超过三个月。</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社区矫正机构对通过电子定位装置获得的信息应当严格保密，有关信息只能用于社区矫正工作，不得用于其他用途。</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第三十条　社区矫正对象失去联系的，社区矫正机构应当立即组织查找，公安机关等有关单位和人员应当予以配合协助。查找到社区矫正对象后，应当区别情形依法作出处理。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第三十一条　社区矫正机构发现社区矫正对象正在实施违反监督管理规定的行为或者违反人民法院禁止令等违法行为的，应当立即制止；制止无效的，应当立即通知公安机关到场处置。</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第三十二条　社区矫正对象有被依法决定拘留、强制隔离戒毒、采取刑事强制措施等限制人身自由情形的，有关机关应当及时通知社区矫正机构。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第三十三条　社区矫正对象符合刑法规定的减刑条件的，社区矫正机构应当向社区矫正执行地的中级以上人民法院提出减刑建议，并将减刑建议书抄送同级人民检察院。</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人民法院应当在收到社区矫正机构的减刑建议书后三十日内作出裁定，并将裁定书送达社区矫正机构，同时抄送人民检察院、公安机关。</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第三十四条　开展社区矫正工作，应当保障社区矫正对象的合法权益。社区矫正的措施和方法应当避免对社区矫正对象的正常工作和生活造成不必要的影响；非依法律规定，不得限制或者变相限制社区矫正对象的人身自由。</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社区矫正对象认为其合法权益受到侵害的，有权向人民检察院或者有关机关申诉、控告和检举。受理机关应当及时办理，并将办理结果告知申诉人、控告人和检举人。</w:t>
      </w:r>
    </w:p>
    <w:p>
      <w:pPr>
        <w:spacing w:line="500" w:lineRule="exact"/>
        <w:ind w:firstLine="640" w:firstLineChars="200"/>
        <w:rPr>
          <w:rFonts w:hint="eastAsia" w:ascii="仿宋" w:hAnsi="仿宋" w:eastAsia="仿宋" w:cs="仿宋"/>
          <w:sz w:val="32"/>
          <w:szCs w:val="32"/>
        </w:rPr>
      </w:pP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第五章　教育帮扶</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第三十五条　县级以上地方人民政府及其有关部门应当通过多种形式为教育帮扶社区矫正对象提供必要的场所和条件，组织动员社会力量参与教育帮扶工作。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有关人民团体应当依法协助社区矫正机构做好教育帮扶工作。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第三十六条　社区矫正机构根据需要，对社区矫正对象进行法治、道德等教育，增强其法治观念，提高其道德素质和悔罪意识。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对社区矫正对象的教育应当根据其个体特征、日常表现等实际情况，充分考虑其工作和生活情况，因人施教。</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第三十七条　社区矫正机构可以协调有关部门和单位，依法对就业困难的社区矫正对象开展职业技能培训、就业指导，帮助社区矫正对象中的在校学生完成学业。</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第三十八条　居民委员会、村民委员会可以引导志愿者和社区群众，利用社区资源，采取多种形式，对有特殊困难的社区矫正对象进行必要的教育帮扶。</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第三十九条　社区矫正对象的监护人、家庭成员，所在单位或者就读学校应当协助社区矫正机构做好对社区矫正对象的教育。</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第四十条　社区矫正机构可以通过公开择优购买社区矫正社会工作服务或者其他社会服务，为社区矫正对象在教育、心理辅导、职业技能培训、社会关系改善等方面提供必要的帮扶。</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社区矫正机构也可以通过项目委托社会组织等方式开展上述帮扶活动。国家鼓励有经验和资源的社会组织跨地区开展帮扶交流和示范活动。</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第四十一条　国家鼓励企业事业单位、社会组织为社区矫正对象提供就业岗位和职业技能培训。招用符合条件的社区矫正对象的企业，按照规定享受国家优惠政策。</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第四十二条　社区矫正机构可以根据社区矫正对象的个人特长，组织其参加公益活动，修复社会关系，培养社会责任感。</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第四十三条　社区矫正对象可以按照国家有关规定申请社会救助、参加社会保险、获得法律援助，社区矫正机构应当给予必要的协助。</w:t>
      </w:r>
    </w:p>
    <w:p>
      <w:pPr>
        <w:spacing w:line="500" w:lineRule="exact"/>
        <w:ind w:firstLine="640" w:firstLineChars="200"/>
        <w:rPr>
          <w:rFonts w:hint="eastAsia" w:ascii="仿宋" w:hAnsi="仿宋" w:eastAsia="仿宋" w:cs="仿宋"/>
          <w:sz w:val="32"/>
          <w:szCs w:val="32"/>
        </w:rPr>
      </w:pP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第六章　解除和终止</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第四十四条　社区矫正对象矫正期满或者被赦免的，社区矫正机构应当向社区矫正对象发放解除社区矫正证明书，并通知社区矫正决定机关、所在地的人民检察院、公安机关。</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第四十五条　社区矫正对象被裁定撤销缓刑、假释，被决定收监执行，或者社区矫正对象死亡的，社区矫正终止。</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第四十六条　社区矫正对象具有刑法规定的撤销缓刑、假释情形的，应当由人民法院撤销缓刑、假释。</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对于在考验期限内犯新罪或者发现判决宣告以前还有其他罪没有判决的，应当由审理该案件的人民法院撤销缓刑、假释，并书面通知原审人民法院和执行地社区矫正机构。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于有第二款规定以外的其他需要撤销缓刑、假释情形的，社区矫正机构应当向原审人民法院或者执行地人民法院提出撤销缓刑、假释建议，并将建议书抄送人民检察院。社区矫正机构提出撤销缓刑、假释建议时，应当说明理由，并提供有关证据材料。</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第四十七条　被提请撤销缓刑、假释的社区矫正对象可能逃跑或者可能发生社会危险的，社区矫正机构可以在提出撤销缓刑、假释建议的同时，提请人民法院决定对其予以逮捕。</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人民法院应当在四十八小时内作出是否逮捕的决定。决定逮捕的，由公安机关执行。逮捕后的羁押期限不得超过三十日。</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第四十八条　人民法院应当在收到社区矫正机构撤销缓刑、假释建议书后三十日内作出裁定，将裁定书送达社区矫正机构和公安机关，并抄送人民检察院。</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人民法院拟撤销缓刑、假释的，应当听取社区矫正对象的申辩及其委托的律师的意见。</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人民法院裁定撤销缓刑、假释的，公安机关应当及时将社区矫正对象送交监狱或者看守所执行。执行以前被逮捕的，羁押一日折抵刑期一日。</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人民法院裁定不予撤销缓刑、假释的，对被逮捕的社区矫正对象，公安机关应当立即予以释放。</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第四十九条　暂予监外执行的社区矫正对象具有刑事诉讼法规定的应当予以收监情形的，社区矫正机构应当向执行地或者原社区矫正决定机关提出收监执行建议，并将建议书抄送人民检察院。</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社区矫正决定机关应当在收到建议书后三十日内作出决定，将决定书送达社区矫正机构和公安机关，并抄送人民检察院。</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人民法院、公安机关对暂予监外执行的社区矫正对象决定收监执行的，由公安机关立即将社区矫正对象送交监狱或者看守所收监执行。</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监狱管理机关对暂予监外执行的社区矫正对象决定收监执行的，监狱应当立即将社区矫正对象收监执行。</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第五十条　被裁定撤销缓刑、假释和被决定收监执行的社区矫正对象逃跑的，由公安机关追捕，社区矫正机构、有关单位和个人予以协助。</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第五十一条　社区矫正对象在社区矫正期间死亡的，其监护人、家庭成员应当及时向社区矫正机构报告。社区矫正机构应当及时通知社区矫正决定机关、所在地的人民检察院、公安机关。</w:t>
      </w:r>
    </w:p>
    <w:p>
      <w:pPr>
        <w:spacing w:line="500" w:lineRule="exact"/>
        <w:ind w:firstLine="640" w:firstLineChars="200"/>
        <w:rPr>
          <w:rFonts w:hint="eastAsia" w:ascii="仿宋" w:hAnsi="仿宋" w:eastAsia="仿宋" w:cs="仿宋"/>
          <w:sz w:val="32"/>
          <w:szCs w:val="32"/>
        </w:rPr>
      </w:pP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第七章　未成年人社区矫正特别规定</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第五十二条　社区矫正机构应当根据未成年社区矫正对象的年龄、心理特点、发育需要、成长经历、犯罪原因、家庭监护教育条件等情况，采取针对性的矫正措施。</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社区矫正机构为未成年社区矫正对象确定矫正小组，应当吸收熟悉未成年人身心特点的人员参加。</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对未成年人的社区矫正，应当与成年人分别进行。</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第五十三条　未成年社区矫正对象的监护人应当履行监护责任，承担抚养、管教等义务。</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监护人怠于履行监护职责的，社区矫正机构应当督促、教育其履行监护责任。监护人拒不履行监护职责的，通知有关部门依法作出处理。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第五十四条　社区矫正机构工作人员和其他依法参与社区矫正工作的人员对履行职责过程中获得的未成年人身份信息应当予以保密。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除司法机关办案需要或者有关单位根据国家规定查询外，未成年社区矫正对象的档案信息不得提供给任何单位或者个人。依法进行查询的单位，应当对获得的信息予以保密。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第五十五条　对未完成义务教育的未成年社区矫正对象，社区矫正机构应当通知并配合教育部门为其完成义务教育提供条件。未成年社区矫正对象的监护人应当依法保证其按时入学接受并完成义务教育。</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年满十六周岁的社区矫正对象有就业意愿的，社区矫正机构可以协调有关部门和单位为其提供职业技能培训，给予就业指导和帮助。</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第五十六条　共产主义青年团、妇女联合会、未成年人保护组织应当依法协助社区矫正机构做好未成年人社区矫正工作。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国家鼓励其他未成年人相关社会组织参与未成年人社区矫正工作，依法给予政策支持。</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第五十七条　未成年社区矫正对象在复学、升学、就业等方面依法享有与其他未成年人同等的权利，任何单位和个人不得歧视。有歧视行为的，应当由教育、人力资源和社会保障等部门依法作出处理。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第五十八条　未成年社区矫正对象在社区矫正期间年满十八周岁的，继续按照未成年人社区矫正有关规定执行。</w:t>
      </w:r>
    </w:p>
    <w:p>
      <w:pPr>
        <w:spacing w:line="500" w:lineRule="exact"/>
        <w:ind w:firstLine="640" w:firstLineChars="200"/>
        <w:rPr>
          <w:rFonts w:hint="eastAsia" w:ascii="仿宋" w:hAnsi="仿宋" w:eastAsia="仿宋" w:cs="仿宋"/>
          <w:sz w:val="32"/>
          <w:szCs w:val="32"/>
        </w:rPr>
      </w:pP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第八章　法律责任</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第五十九条　社区矫正对象在社区矫正期间有违反监督管理规定行为的，由公安机关依照《中华人民共和国治安管理处罚法》的规定给予处罚；具有撤销缓刑、假释或者暂予监外执行收监情形的，应当依法作出处理。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第六十条　社区矫正对象殴打、威胁、侮辱、骚扰、报复社区矫正机构工作人员和其他依法参与社区矫正工作的人员及其近亲属，构成犯罪的，依法追究刑事责任；尚不构成犯罪的，由公安机关依法给予治安管理处罚。</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第六十一条　社区矫正机构工作人员和其他国家工作人员有下列行为之一的，应当给予处分；构成犯罪的，依法追究刑事责任：</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（一）利用职务或者工作便利索取、收受贿赂的；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（二）不履行法定职责的；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（三）体罚、虐待社区矫正对象，或者违反法律规定限制或者变相限制社区矫正对象的人身自由的；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（四）泄露社区矫正工作秘密或者其他依法应当保密的信息的；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（五）对依法申诉、控告或者检举的社区矫正对象进行打击报复的；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（六）有其他违纪违法行为的。</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第六十二条　人民检察院发现社区矫正工作违反法律规定的，应当依法提出纠正意见、检察建议。有关单位应当将采纳纠正意见、检察建议的情况书面回复人民检察院，没有采纳的应当说明理由。</w:t>
      </w:r>
    </w:p>
    <w:p>
      <w:pPr>
        <w:spacing w:line="500" w:lineRule="exact"/>
        <w:ind w:firstLine="640" w:firstLineChars="200"/>
        <w:rPr>
          <w:rFonts w:hint="eastAsia" w:ascii="仿宋" w:hAnsi="仿宋" w:eastAsia="仿宋" w:cs="仿宋"/>
          <w:sz w:val="32"/>
          <w:szCs w:val="32"/>
        </w:rPr>
      </w:pPr>
    </w:p>
    <w:p>
      <w:pPr>
        <w:spacing w:line="500" w:lineRule="exact"/>
        <w:jc w:val="center"/>
        <w:rPr>
          <w:rFonts w:hint="eastAsia" w:ascii="仿宋" w:hAnsi="仿宋" w:eastAsia="仿宋" w:cs="仿宋"/>
          <w:sz w:val="32"/>
          <w:szCs w:val="32"/>
        </w:rPr>
      </w:pPr>
      <w:r>
        <w:rPr>
          <w:rFonts w:hint="eastAsia" w:ascii="仿宋" w:hAnsi="仿宋" w:eastAsia="仿宋" w:cs="仿宋"/>
          <w:sz w:val="32"/>
          <w:szCs w:val="32"/>
        </w:rPr>
        <w:t>第九章　附则</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第六十三条　本法自2020年7月1日起施行。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文鼎粗行楷体">
    <w:panose1 w:val="03000800000000000000"/>
    <w:charset w:val="86"/>
    <w:family w:val="auto"/>
    <w:pitch w:val="default"/>
    <w:sig w:usb0="A00002BF" w:usb1="184F6C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8047282"/>
      <w:docPartObj>
        <w:docPartGallery w:val="AutoText"/>
      </w:docPartObj>
    </w:sdtPr>
    <w:sdtContent>
      <w:p>
        <w:pPr>
          <w:pStyle w:val="2"/>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1 -</w:t>
        </w:r>
        <w:r>
          <w:rPr>
            <w:rFonts w:hint="eastAsia" w:ascii="仿宋_GB2312" w:eastAsia="仿宋_GB2312"/>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47CF"/>
    <w:rsid w:val="000647CF"/>
    <w:rsid w:val="00710D91"/>
    <w:rsid w:val="00CF40EB"/>
    <w:rsid w:val="31056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1088</Words>
  <Characters>6202</Characters>
  <Lines>51</Lines>
  <Paragraphs>14</Paragraphs>
  <TotalTime>6</TotalTime>
  <ScaleCrop>false</ScaleCrop>
  <LinksUpToDate>false</LinksUpToDate>
  <CharactersWithSpaces>7276</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2020-01-10T01:17:00Z</dcterms:created>
  <dc:creator>sunli</dc:creator>
  <cp:lastModifiedBy>Miao</cp:lastModifiedBy>
  <dcterms:modified xsi:type="dcterms:W3CDTF">2020-09-30T02:33:32Z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